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F" w:rsidRDefault="00E155C0">
      <w:pPr>
        <w:pStyle w:val="30"/>
        <w:shd w:val="clear" w:color="auto" w:fill="auto"/>
        <w:spacing w:after="300" w:line="346" w:lineRule="exact"/>
        <w:ind w:left="2480" w:hanging="1180"/>
        <w:jc w:val="left"/>
      </w:pPr>
      <w:r>
        <w:t xml:space="preserve">Соблюдение </w:t>
      </w:r>
      <w:r>
        <w:t>требований безопасности при производстве погрузочно-разгрузочных работ!</w:t>
      </w:r>
    </w:p>
    <w:p w:rsidR="00131CCF" w:rsidRDefault="00E155C0">
      <w:pPr>
        <w:pStyle w:val="20"/>
        <w:shd w:val="clear" w:color="auto" w:fill="auto"/>
        <w:spacing w:before="0" w:line="346" w:lineRule="exact"/>
        <w:ind w:firstLine="760"/>
      </w:pPr>
      <w:r>
        <w:t>Результаты анализа производственного травматизма со смертельным исходом в организациях области дают возможность утверждать о недоработках должностных лиц предприятий по наведению должн</w:t>
      </w:r>
      <w:r>
        <w:t>ого порядка на производстве, о низком уровне воспитательной работы среди рабочих в части соблюдения ими требований по охране труда.</w:t>
      </w:r>
    </w:p>
    <w:p w:rsidR="00131CCF" w:rsidRDefault="00E155C0">
      <w:pPr>
        <w:pStyle w:val="20"/>
        <w:shd w:val="clear" w:color="auto" w:fill="auto"/>
        <w:spacing w:before="0" w:line="346" w:lineRule="exact"/>
        <w:ind w:firstLine="760"/>
      </w:pPr>
      <w:r>
        <w:t xml:space="preserve">Подтверждением тому может служить несчастный случай со смертельным </w:t>
      </w:r>
      <w:proofErr w:type="spellStart"/>
      <w:r>
        <w:t>исходом,^</w:t>
      </w:r>
      <w:proofErr w:type="spellEnd"/>
      <w:r>
        <w:t xml:space="preserve"> происшедший 31.10.2019 с машинистом автокрана </w:t>
      </w:r>
      <w:proofErr w:type="spellStart"/>
      <w:r>
        <w:t>ф</w:t>
      </w:r>
      <w:r>
        <w:t>-ла</w:t>
      </w:r>
      <w:proofErr w:type="spellEnd"/>
      <w:r>
        <w:t xml:space="preserve"> СМУ-4 ОАО «</w:t>
      </w:r>
      <w:proofErr w:type="spellStart"/>
      <w:r>
        <w:t>Белсельэлектросетьстрой</w:t>
      </w:r>
      <w:proofErr w:type="spellEnd"/>
      <w:r>
        <w:t>» в результате падения на потерпевшего барабана с проводом, перемещаемого козловым краном ККТ-5.</w:t>
      </w:r>
    </w:p>
    <w:p w:rsidR="00131CCF" w:rsidRDefault="00E155C0">
      <w:pPr>
        <w:pStyle w:val="20"/>
        <w:shd w:val="clear" w:color="auto" w:fill="auto"/>
        <w:spacing w:before="0" w:after="296" w:line="346" w:lineRule="exact"/>
        <w:ind w:firstLine="760"/>
      </w:pPr>
      <w:proofErr w:type="gramStart"/>
      <w:r>
        <w:t>Специальным расследованием установлено, что должностные лица предприятия не удовлетворительно организовали производство п</w:t>
      </w:r>
      <w:r>
        <w:t xml:space="preserve">огрузочно-разгрузочных работ на территории производственной базы </w:t>
      </w:r>
      <w:proofErr w:type="spellStart"/>
      <w:r>
        <w:t>ф-ла</w:t>
      </w:r>
      <w:proofErr w:type="spellEnd"/>
      <w:r>
        <w:t xml:space="preserve"> СМУ-4, допустили к использованию не исправное грузозахватное приспособление, к эксплуатации неисправного грузоподъемного козлового крана был допущен персонал, не имеющий необходимой подг</w:t>
      </w:r>
      <w:r>
        <w:t xml:space="preserve">отовки, обучения, инструктажа и проверки знаний по вопросам охраны труда, на месте производства работ отсутствовали схемы </w:t>
      </w:r>
      <w:proofErr w:type="spellStart"/>
      <w:r>
        <w:t>строповки</w:t>
      </w:r>
      <w:proofErr w:type="spellEnd"/>
      <w:r>
        <w:t xml:space="preserve"> груза.</w:t>
      </w:r>
      <w:proofErr w:type="gramEnd"/>
      <w:r>
        <w:t xml:space="preserve"> </w:t>
      </w:r>
      <w:proofErr w:type="spellStart"/>
      <w:r>
        <w:t>Кром^</w:t>
      </w:r>
      <w:proofErr w:type="spellEnd"/>
      <w:r>
        <w:t xml:space="preserve"> того, потерпевший, имея соответствующее обучение, прошедший необходимый инструктаж и проверку знаний по вопроса</w:t>
      </w:r>
      <w:r>
        <w:t>м охраны труда, проигнорировал элементарные требования безопасности - находился в непосредственной близости от перемещаемого груза, при падении которого и был смертельно травмирован. Выявленные нарушения законодательства об охране труда, приведшие к гибели</w:t>
      </w:r>
      <w:r>
        <w:t xml:space="preserve"> работника, обусловлены, прежде всего, приниженным спросом специалистов среднего звена, ответственных за безопасную организацию труда за производством работ и состоянием трудовой дисциплины, непринятие должных мер по обеспечению безопасности при проведении</w:t>
      </w:r>
      <w:r>
        <w:t xml:space="preserve"> указанных работ в соответствии с установленными требованиями.</w:t>
      </w:r>
    </w:p>
    <w:sectPr w:rsidR="00131CCF" w:rsidSect="00131CCF">
      <w:pgSz w:w="11900" w:h="16840"/>
      <w:pgMar w:top="1181" w:right="816" w:bottom="1426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3B" w:rsidRDefault="00FF4F3B" w:rsidP="00131CCF">
      <w:r>
        <w:separator/>
      </w:r>
    </w:p>
  </w:endnote>
  <w:endnote w:type="continuationSeparator" w:id="1">
    <w:p w:rsidR="00FF4F3B" w:rsidRDefault="00FF4F3B" w:rsidP="0013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3B" w:rsidRDefault="00FF4F3B"/>
  </w:footnote>
  <w:footnote w:type="continuationSeparator" w:id="1">
    <w:p w:rsidR="00FF4F3B" w:rsidRDefault="00FF4F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1CCF"/>
    <w:rsid w:val="00131CCF"/>
    <w:rsid w:val="00E155C0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C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C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1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3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131CCF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31CCF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L.Kostechko</dc:creator>
  <cp:lastModifiedBy>L.Kostechko</cp:lastModifiedBy>
  <cp:revision>2</cp:revision>
  <dcterms:created xsi:type="dcterms:W3CDTF">2020-02-04T11:10:00Z</dcterms:created>
  <dcterms:modified xsi:type="dcterms:W3CDTF">2020-02-04T11:11:00Z</dcterms:modified>
</cp:coreProperties>
</file>