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60" w:rsidRPr="00F06C5E" w:rsidRDefault="00E96460" w:rsidP="00E96460">
      <w:pPr>
        <w:spacing w:after="0" w:line="280" w:lineRule="exact"/>
        <w:ind w:left="9356"/>
        <w:rPr>
          <w:rFonts w:ascii="Times New Roman" w:hAnsi="Times New Roman"/>
          <w:sz w:val="30"/>
          <w:szCs w:val="30"/>
        </w:rPr>
      </w:pPr>
      <w:r w:rsidRPr="00F06C5E">
        <w:rPr>
          <w:rFonts w:ascii="Times New Roman" w:hAnsi="Times New Roman"/>
          <w:sz w:val="30"/>
          <w:szCs w:val="30"/>
        </w:rPr>
        <w:t xml:space="preserve">Приложение </w:t>
      </w:r>
    </w:p>
    <w:p w:rsidR="00E96460" w:rsidRPr="00F06C5E" w:rsidRDefault="00E96460" w:rsidP="00E96460">
      <w:pPr>
        <w:spacing w:after="0" w:line="280" w:lineRule="exact"/>
        <w:ind w:left="9356"/>
        <w:rPr>
          <w:rFonts w:ascii="Times New Roman" w:hAnsi="Times New Roman"/>
          <w:sz w:val="30"/>
          <w:szCs w:val="30"/>
        </w:rPr>
      </w:pPr>
      <w:r w:rsidRPr="00F06C5E">
        <w:rPr>
          <w:rFonts w:ascii="Times New Roman" w:hAnsi="Times New Roman"/>
          <w:sz w:val="30"/>
          <w:szCs w:val="30"/>
        </w:rPr>
        <w:t>к решению Гродненского городского Совета депутатов</w:t>
      </w:r>
    </w:p>
    <w:p w:rsidR="00DA1A1C" w:rsidRPr="00F06C5E" w:rsidRDefault="00E96460" w:rsidP="00E96460">
      <w:pPr>
        <w:spacing w:after="0" w:line="280" w:lineRule="exact"/>
        <w:ind w:left="9356"/>
        <w:rPr>
          <w:rFonts w:ascii="Times New Roman" w:hAnsi="Times New Roman"/>
          <w:sz w:val="30"/>
          <w:szCs w:val="30"/>
        </w:rPr>
      </w:pPr>
      <w:r w:rsidRPr="00F06C5E">
        <w:rPr>
          <w:rFonts w:ascii="Times New Roman" w:hAnsi="Times New Roman"/>
          <w:sz w:val="30"/>
          <w:szCs w:val="30"/>
        </w:rPr>
        <w:t>24.03.2021 № 197</w:t>
      </w:r>
    </w:p>
    <w:p w:rsidR="00FD0F0A" w:rsidRPr="00F06C5E" w:rsidRDefault="00FD0F0A" w:rsidP="00855140">
      <w:pPr>
        <w:tabs>
          <w:tab w:val="left" w:pos="486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855140" w:rsidRPr="00F06C5E" w:rsidRDefault="00CE67EF" w:rsidP="00855140">
      <w:pPr>
        <w:tabs>
          <w:tab w:val="left" w:pos="4860"/>
        </w:tabs>
        <w:spacing w:after="0" w:line="280" w:lineRule="exact"/>
        <w:rPr>
          <w:rFonts w:ascii="Times New Roman" w:hAnsi="Times New Roman"/>
          <w:caps/>
          <w:sz w:val="30"/>
          <w:szCs w:val="30"/>
        </w:rPr>
      </w:pPr>
      <w:r w:rsidRPr="00F06C5E">
        <w:rPr>
          <w:rFonts w:ascii="Times New Roman" w:hAnsi="Times New Roman"/>
          <w:caps/>
          <w:sz w:val="30"/>
          <w:szCs w:val="30"/>
        </w:rPr>
        <w:t>План</w:t>
      </w:r>
      <w:r w:rsidR="00676074">
        <w:rPr>
          <w:rFonts w:ascii="Times New Roman" w:hAnsi="Times New Roman"/>
          <w:caps/>
          <w:sz w:val="30"/>
          <w:szCs w:val="30"/>
        </w:rPr>
        <w:t xml:space="preserve"> </w:t>
      </w:r>
      <w:r w:rsidR="00CA78E9" w:rsidRPr="00F06C5E">
        <w:rPr>
          <w:rFonts w:ascii="Times New Roman" w:hAnsi="Times New Roman"/>
          <w:caps/>
          <w:sz w:val="30"/>
          <w:szCs w:val="30"/>
        </w:rPr>
        <w:t xml:space="preserve">мероприятий </w:t>
      </w:r>
    </w:p>
    <w:p w:rsidR="00CA78E9" w:rsidRPr="00F06C5E" w:rsidRDefault="00CA78E9" w:rsidP="00855140">
      <w:pPr>
        <w:tabs>
          <w:tab w:val="left" w:pos="4860"/>
        </w:tabs>
        <w:spacing w:after="0" w:line="280" w:lineRule="exact"/>
        <w:ind w:right="7201"/>
        <w:jc w:val="both"/>
        <w:rPr>
          <w:rFonts w:ascii="Times New Roman" w:hAnsi="Times New Roman"/>
          <w:sz w:val="30"/>
          <w:szCs w:val="30"/>
        </w:rPr>
      </w:pPr>
      <w:r w:rsidRPr="00F06C5E">
        <w:rPr>
          <w:rFonts w:ascii="Times New Roman" w:hAnsi="Times New Roman"/>
          <w:sz w:val="30"/>
          <w:szCs w:val="30"/>
        </w:rPr>
        <w:t xml:space="preserve">по реализации </w:t>
      </w:r>
      <w:r w:rsidR="005D2A23" w:rsidRPr="00F06C5E">
        <w:rPr>
          <w:rFonts w:ascii="Times New Roman" w:hAnsi="Times New Roman"/>
          <w:sz w:val="30"/>
          <w:szCs w:val="30"/>
        </w:rPr>
        <w:t xml:space="preserve">государственного </w:t>
      </w:r>
      <w:r w:rsidR="00855140" w:rsidRPr="00F06C5E">
        <w:rPr>
          <w:rFonts w:ascii="Times New Roman" w:hAnsi="Times New Roman"/>
          <w:sz w:val="30"/>
          <w:szCs w:val="30"/>
        </w:rPr>
        <w:t xml:space="preserve">профилактического проекта «Здоровые города и поселки» в </w:t>
      </w:r>
      <w:r w:rsidR="005D2A23" w:rsidRPr="00F06C5E">
        <w:rPr>
          <w:rFonts w:ascii="Times New Roman" w:hAnsi="Times New Roman"/>
          <w:sz w:val="30"/>
          <w:szCs w:val="30"/>
        </w:rPr>
        <w:t>городе Гродно</w:t>
      </w:r>
      <w:r w:rsidR="00676074">
        <w:rPr>
          <w:rFonts w:ascii="Times New Roman" w:hAnsi="Times New Roman"/>
          <w:sz w:val="30"/>
          <w:szCs w:val="30"/>
        </w:rPr>
        <w:t xml:space="preserve"> </w:t>
      </w:r>
      <w:r w:rsidR="008E6F10" w:rsidRPr="00F06C5E">
        <w:rPr>
          <w:rFonts w:ascii="Times New Roman" w:hAnsi="Times New Roman"/>
          <w:sz w:val="30"/>
          <w:szCs w:val="30"/>
        </w:rPr>
        <w:t>на 2021-2025 годы</w:t>
      </w:r>
    </w:p>
    <w:p w:rsidR="00855140" w:rsidRPr="00F06C5E" w:rsidRDefault="00855140" w:rsidP="00855140">
      <w:pPr>
        <w:tabs>
          <w:tab w:val="left" w:pos="4860"/>
        </w:tabs>
        <w:spacing w:after="0" w:line="280" w:lineRule="exact"/>
        <w:ind w:right="720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5904" w:type="dxa"/>
        <w:jc w:val="center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/>
      </w:tblPr>
      <w:tblGrid>
        <w:gridCol w:w="3077"/>
        <w:gridCol w:w="12827"/>
      </w:tblGrid>
      <w:tr w:rsidR="00F06C5E" w:rsidRPr="00F06C5E" w:rsidTr="00687745">
        <w:trPr>
          <w:trHeight w:val="559"/>
          <w:jc w:val="center"/>
        </w:trPr>
        <w:tc>
          <w:tcPr>
            <w:tcW w:w="3077" w:type="dxa"/>
          </w:tcPr>
          <w:p w:rsidR="008E5BE1" w:rsidRPr="00F06C5E" w:rsidRDefault="008E5BE1" w:rsidP="009E361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2827" w:type="dxa"/>
          </w:tcPr>
          <w:p w:rsidR="008E5BE1" w:rsidRPr="00F06C5E" w:rsidRDefault="00B35B1C" w:rsidP="00097383">
            <w:pPr>
              <w:tabs>
                <w:tab w:val="left" w:pos="4860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Профилактический проект </w:t>
            </w:r>
            <w:r w:rsidR="0056074C" w:rsidRPr="00F06C5E">
              <w:rPr>
                <w:rFonts w:ascii="Times New Roman" w:hAnsi="Times New Roman"/>
                <w:spacing w:val="-1"/>
                <w:sz w:val="28"/>
                <w:szCs w:val="28"/>
              </w:rPr>
              <w:t>«</w:t>
            </w:r>
            <w:r w:rsidR="008E5BE1" w:rsidRPr="00F06C5E">
              <w:rPr>
                <w:rFonts w:ascii="Times New Roman" w:hAnsi="Times New Roman"/>
                <w:spacing w:val="-1"/>
                <w:sz w:val="28"/>
                <w:szCs w:val="28"/>
              </w:rPr>
              <w:t>Гродно – здоровый город</w:t>
            </w:r>
            <w:r w:rsidR="0056074C" w:rsidRPr="00F06C5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» (в рамках </w:t>
            </w:r>
            <w:r w:rsidR="0056074C" w:rsidRPr="00F06C5E">
              <w:rPr>
                <w:rFonts w:ascii="Times New Roman" w:hAnsi="Times New Roman"/>
                <w:sz w:val="28"/>
                <w:szCs w:val="28"/>
              </w:rPr>
              <w:t>государственного профилактического проекта «Здоровые города и поселки»</w:t>
            </w:r>
            <w:r w:rsidR="0056074C" w:rsidRPr="00F06C5E">
              <w:rPr>
                <w:rFonts w:ascii="Times New Roman" w:hAnsi="Times New Roman"/>
                <w:spacing w:val="-1"/>
                <w:sz w:val="28"/>
                <w:szCs w:val="28"/>
              </w:rPr>
              <w:t>)</w:t>
            </w:r>
          </w:p>
        </w:tc>
      </w:tr>
      <w:tr w:rsidR="00F06C5E" w:rsidRPr="00F06C5E" w:rsidTr="00687745">
        <w:trPr>
          <w:trHeight w:val="3006"/>
          <w:jc w:val="center"/>
        </w:trPr>
        <w:tc>
          <w:tcPr>
            <w:tcW w:w="3077" w:type="dxa"/>
          </w:tcPr>
          <w:p w:rsidR="008E5BE1" w:rsidRPr="00F06C5E" w:rsidRDefault="008E5BE1" w:rsidP="009E3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Цель проекта</w:t>
            </w:r>
          </w:p>
        </w:tc>
        <w:tc>
          <w:tcPr>
            <w:tcW w:w="12827" w:type="dxa"/>
          </w:tcPr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формирование моды у населения города  на здоровый образ жизни и престиж спорта;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создание новой субкультуры, основанной на здоровых приоритетах, мотивиру</w:t>
            </w:r>
            <w:r w:rsidR="009A38C5" w:rsidRPr="00F06C5E">
              <w:rPr>
                <w:rFonts w:ascii="Times New Roman" w:hAnsi="Times New Roman"/>
                <w:sz w:val="28"/>
                <w:szCs w:val="28"/>
              </w:rPr>
              <w:t>ющих население на</w:t>
            </w:r>
            <w:r w:rsidRPr="00F06C5E">
              <w:rPr>
                <w:rFonts w:ascii="Times New Roman" w:hAnsi="Times New Roman"/>
                <w:sz w:val="28"/>
                <w:szCs w:val="28"/>
              </w:rPr>
              <w:t xml:space="preserve"> добровольный отказ от употребления табачных изделий, алкоголя и наркотиков;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пропаганда здорового образа жизни, вовлечение населения в занятие спортом и общественную жизнь страны;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поддержка и развитие программ и проектов по здоровому образу жизни.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 xml:space="preserve">снижение заболеваемости, </w:t>
            </w:r>
            <w:proofErr w:type="spellStart"/>
            <w:r w:rsidRPr="00F06C5E">
              <w:rPr>
                <w:rFonts w:ascii="Times New Roman" w:hAnsi="Times New Roman"/>
                <w:sz w:val="28"/>
                <w:szCs w:val="28"/>
              </w:rPr>
              <w:t>инвалидизации</w:t>
            </w:r>
            <w:proofErr w:type="spellEnd"/>
            <w:r w:rsidRPr="00F06C5E">
              <w:rPr>
                <w:rFonts w:ascii="Times New Roman" w:hAnsi="Times New Roman"/>
                <w:sz w:val="28"/>
                <w:szCs w:val="28"/>
              </w:rPr>
              <w:t xml:space="preserve"> и преждевременной смертности от заболеваний, причинно связанных с образом жизни;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 xml:space="preserve">увеличение средней продолжительности и качества жизни; 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улучшение демографической ситуации</w:t>
            </w:r>
          </w:p>
        </w:tc>
      </w:tr>
      <w:tr w:rsidR="00F06C5E" w:rsidRPr="00F06C5E" w:rsidTr="00855140">
        <w:trPr>
          <w:trHeight w:val="821"/>
          <w:jc w:val="center"/>
        </w:trPr>
        <w:tc>
          <w:tcPr>
            <w:tcW w:w="3077" w:type="dxa"/>
          </w:tcPr>
          <w:p w:rsidR="008E5BE1" w:rsidRPr="00F06C5E" w:rsidRDefault="008E5BE1" w:rsidP="009E3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Задачи проекта</w:t>
            </w:r>
          </w:p>
        </w:tc>
        <w:tc>
          <w:tcPr>
            <w:tcW w:w="12827" w:type="dxa"/>
          </w:tcPr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Style w:val="FontStyle27"/>
                <w:rFonts w:eastAsia="Calibri"/>
                <w:sz w:val="28"/>
                <w:szCs w:val="28"/>
              </w:rPr>
            </w:pPr>
            <w:r w:rsidRPr="00F06C5E">
              <w:rPr>
                <w:rStyle w:val="FontStyle27"/>
                <w:rFonts w:eastAsia="Calibri"/>
                <w:sz w:val="28"/>
                <w:szCs w:val="28"/>
              </w:rPr>
              <w:t xml:space="preserve">чистая, безопасная для здоровья физическая среда обитания (включая жилье); 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Style w:val="FontStyle27"/>
                <w:rFonts w:eastAsia="Calibri"/>
                <w:sz w:val="28"/>
                <w:szCs w:val="28"/>
              </w:rPr>
            </w:pPr>
            <w:r w:rsidRPr="00F06C5E">
              <w:rPr>
                <w:rStyle w:val="FontStyle27"/>
                <w:rFonts w:eastAsia="Calibri"/>
                <w:sz w:val="28"/>
                <w:szCs w:val="28"/>
              </w:rPr>
              <w:t>высокий уровень здоровья (высокие положительные показатели и низкая заболеваемость);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Style w:val="FontStyle27"/>
                <w:rFonts w:eastAsia="Calibri"/>
                <w:sz w:val="28"/>
                <w:szCs w:val="28"/>
              </w:rPr>
            </w:pPr>
            <w:r w:rsidRPr="00F06C5E">
              <w:rPr>
                <w:rStyle w:val="FontStyle27"/>
                <w:rFonts w:eastAsia="Calibri"/>
                <w:sz w:val="28"/>
                <w:szCs w:val="28"/>
              </w:rPr>
              <w:t>адекватные система здравоохранения и уровень общедоступной медицинской помощи;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 xml:space="preserve">совершенствование организационно-методического и информационного сопровождения деятельности по формированию здорового образа жизни; 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внедрение комплексной межотраслевой системы информационно-пропагандистской и образовательной работы с населением (включая массовую, групповую, индивидуальную) по вопросам формированию здорового образа жизни;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укрепление духовно-нравственных основ семьи, возрождение и пропаганда семейных ценностей и традиций;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пропаганда з</w:t>
            </w:r>
            <w:r w:rsidR="009A38C5" w:rsidRPr="00F06C5E">
              <w:rPr>
                <w:rFonts w:ascii="Times New Roman" w:hAnsi="Times New Roman"/>
                <w:sz w:val="28"/>
                <w:szCs w:val="28"/>
              </w:rPr>
              <w:t>дорового образа жизни</w:t>
            </w:r>
            <w:r w:rsidRPr="00F06C5E">
              <w:rPr>
                <w:rFonts w:ascii="Times New Roman" w:hAnsi="Times New Roman"/>
                <w:sz w:val="28"/>
                <w:szCs w:val="28"/>
              </w:rPr>
              <w:t xml:space="preserve">, формирование стереотипов поведения, направленных на </w:t>
            </w:r>
            <w:r w:rsidRPr="00F06C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здоровое питание  регулярное занятие физическими упражнениями; 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совершенствование методов профилактики при различных  заболеваниях</w:t>
            </w:r>
          </w:p>
        </w:tc>
      </w:tr>
      <w:tr w:rsidR="00F06C5E" w:rsidRPr="00F06C5E" w:rsidTr="00855140">
        <w:trPr>
          <w:jc w:val="center"/>
        </w:trPr>
        <w:tc>
          <w:tcPr>
            <w:tcW w:w="3077" w:type="dxa"/>
          </w:tcPr>
          <w:p w:rsidR="008E5BE1" w:rsidRPr="00F06C5E" w:rsidRDefault="008E5BE1" w:rsidP="009E3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lastRenderedPageBreak/>
              <w:t>Срок реализации проекта</w:t>
            </w:r>
          </w:p>
        </w:tc>
        <w:tc>
          <w:tcPr>
            <w:tcW w:w="12827" w:type="dxa"/>
          </w:tcPr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2021 – 2025 годы</w:t>
            </w:r>
          </w:p>
        </w:tc>
      </w:tr>
      <w:tr w:rsidR="00F06C5E" w:rsidRPr="00F06C5E" w:rsidTr="00855140">
        <w:trPr>
          <w:trHeight w:val="421"/>
          <w:jc w:val="center"/>
        </w:trPr>
        <w:tc>
          <w:tcPr>
            <w:tcW w:w="3077" w:type="dxa"/>
          </w:tcPr>
          <w:p w:rsidR="008E5BE1" w:rsidRPr="00F06C5E" w:rsidRDefault="008E5BE1" w:rsidP="009E3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проекта </w:t>
            </w:r>
          </w:p>
        </w:tc>
        <w:tc>
          <w:tcPr>
            <w:tcW w:w="12827" w:type="dxa"/>
          </w:tcPr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повышение мотивации к двигательной деятельности, здоровому образу жизни;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увеличение числа лиц, отказавшихся  от употребления алкоголя и  табака;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увеличение показателей демографической безопасности (увеличение рождаемости, снижение смертности);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увеличение количества зарегистрированных браков;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повышение доли лиц, ведущих образ жизни, способствующий сохранению здоровья и профилактике заболеваний;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повышение физической активности населения;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снижение рисков развития заболеваний, связанных с поведением и образом жизни;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снижение трудовых потерь от временной нетрудоспособности;</w:t>
            </w:r>
          </w:p>
          <w:p w:rsidR="008E5BE1" w:rsidRPr="00F06C5E" w:rsidRDefault="008E5BE1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увеличение числа лиц трудоспособного возраста.</w:t>
            </w:r>
          </w:p>
        </w:tc>
      </w:tr>
      <w:tr w:rsidR="00F06C5E" w:rsidRPr="00F06C5E" w:rsidTr="00855140">
        <w:trPr>
          <w:trHeight w:val="421"/>
          <w:jc w:val="center"/>
        </w:trPr>
        <w:tc>
          <w:tcPr>
            <w:tcW w:w="3077" w:type="dxa"/>
          </w:tcPr>
          <w:p w:rsidR="001F095D" w:rsidRPr="00F06C5E" w:rsidRDefault="001F095D" w:rsidP="009E36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критерии эффективности проекта</w:t>
            </w:r>
          </w:p>
        </w:tc>
        <w:tc>
          <w:tcPr>
            <w:tcW w:w="12827" w:type="dxa"/>
          </w:tcPr>
          <w:p w:rsidR="00AD441F" w:rsidRPr="00F06C5E" w:rsidRDefault="00AD441F" w:rsidP="00097383">
            <w:pPr>
              <w:tabs>
                <w:tab w:val="left" w:pos="0"/>
                <w:tab w:val="left" w:pos="1134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 xml:space="preserve">медико-демографические показатели </w:t>
            </w:r>
            <w:r w:rsidRPr="00F06C5E">
              <w:rPr>
                <w:rFonts w:ascii="Times New Roman" w:hAnsi="Times New Roman"/>
                <w:i/>
                <w:sz w:val="28"/>
                <w:szCs w:val="28"/>
              </w:rPr>
              <w:t>(рождаемость, смертность, количество браков, разводов, средняя продолжительность жизни и др.);</w:t>
            </w:r>
          </w:p>
          <w:p w:rsidR="00AD441F" w:rsidRPr="00F06C5E" w:rsidRDefault="00AD441F" w:rsidP="00097383">
            <w:pPr>
              <w:tabs>
                <w:tab w:val="left" w:pos="0"/>
                <w:tab w:val="left" w:pos="1134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 xml:space="preserve">социально-экономические показатели </w:t>
            </w:r>
            <w:r w:rsidRPr="00F06C5E">
              <w:rPr>
                <w:rFonts w:ascii="Times New Roman" w:hAnsi="Times New Roman"/>
                <w:i/>
                <w:sz w:val="28"/>
                <w:szCs w:val="28"/>
              </w:rPr>
              <w:t>(уровень доходов, безработицы);</w:t>
            </w:r>
          </w:p>
          <w:p w:rsidR="00AD441F" w:rsidRPr="00F06C5E" w:rsidRDefault="00AD441F" w:rsidP="00097383">
            <w:pPr>
              <w:tabs>
                <w:tab w:val="left" w:pos="0"/>
                <w:tab w:val="left" w:pos="1134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 xml:space="preserve">экологические показатели </w:t>
            </w:r>
            <w:r w:rsidRPr="00F06C5E">
              <w:rPr>
                <w:rFonts w:ascii="Times New Roman" w:hAnsi="Times New Roman"/>
                <w:i/>
                <w:sz w:val="28"/>
                <w:szCs w:val="28"/>
              </w:rPr>
              <w:t>(воздух, вода, сточные воды, раздельный сбор и переработка бытовых отходов);</w:t>
            </w:r>
          </w:p>
          <w:p w:rsidR="009A38C5" w:rsidRPr="00F06C5E" w:rsidRDefault="00AD441F" w:rsidP="00097383">
            <w:pPr>
              <w:tabs>
                <w:tab w:val="left" w:pos="0"/>
                <w:tab w:val="left" w:pos="1134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показатели заболеваемости НИ</w:t>
            </w:r>
            <w:proofErr w:type="gramStart"/>
            <w:r w:rsidRPr="00F06C5E">
              <w:rPr>
                <w:rFonts w:ascii="Times New Roman" w:hAnsi="Times New Roman"/>
                <w:sz w:val="28"/>
                <w:szCs w:val="28"/>
              </w:rPr>
              <w:t>З</w:t>
            </w:r>
            <w:r w:rsidRPr="00F06C5E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Pr="00F06C5E">
              <w:rPr>
                <w:rFonts w:ascii="Times New Roman" w:hAnsi="Times New Roman"/>
                <w:i/>
                <w:sz w:val="28"/>
                <w:szCs w:val="28"/>
              </w:rPr>
              <w:t>онкологическая, болезни системы кровообращения, сахарный диабет)</w:t>
            </w:r>
            <w:r w:rsidRPr="00F06C5E">
              <w:rPr>
                <w:rFonts w:ascii="Times New Roman" w:hAnsi="Times New Roman"/>
                <w:sz w:val="28"/>
                <w:szCs w:val="28"/>
              </w:rPr>
              <w:t>, травматизма, самоубийств;</w:t>
            </w:r>
          </w:p>
          <w:p w:rsidR="00AD441F" w:rsidRPr="00F06C5E" w:rsidRDefault="00AD441F" w:rsidP="00097383">
            <w:pPr>
              <w:tabs>
                <w:tab w:val="left" w:pos="0"/>
                <w:tab w:val="left" w:pos="1134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 xml:space="preserve">показатели распространенности поведенческих факторов риска </w:t>
            </w:r>
            <w:r w:rsidRPr="00F06C5E">
              <w:rPr>
                <w:rFonts w:ascii="Times New Roman" w:hAnsi="Times New Roman"/>
                <w:i/>
                <w:sz w:val="28"/>
                <w:szCs w:val="28"/>
              </w:rPr>
              <w:t>(курение, употребление алкоголя, низкая физическая активность, чрезмерное употребление соли)</w:t>
            </w:r>
            <w:r w:rsidRPr="00F06C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441F" w:rsidRPr="00F06C5E" w:rsidRDefault="00AD441F" w:rsidP="00097383">
            <w:pPr>
              <w:pStyle w:val="Standard"/>
              <w:tabs>
                <w:tab w:val="left" w:pos="0"/>
                <w:tab w:val="left" w:pos="1134"/>
              </w:tabs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C5E">
              <w:rPr>
                <w:rFonts w:ascii="Times New Roman" w:hAnsi="Times New Roman" w:cs="Times New Roman"/>
                <w:sz w:val="28"/>
                <w:szCs w:val="28"/>
              </w:rPr>
              <w:t>удельный вес (наличие) случаев профессиональной заболеваемости;</w:t>
            </w:r>
          </w:p>
          <w:p w:rsidR="00AD441F" w:rsidRPr="00F06C5E" w:rsidRDefault="00AD441F" w:rsidP="00097383">
            <w:pPr>
              <w:pStyle w:val="Standard"/>
              <w:tabs>
                <w:tab w:val="left" w:pos="0"/>
                <w:tab w:val="left" w:pos="1134"/>
              </w:tabs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C5E">
              <w:rPr>
                <w:rFonts w:ascii="Times New Roman" w:hAnsi="Times New Roman" w:cs="Times New Roman"/>
                <w:sz w:val="28"/>
                <w:szCs w:val="28"/>
              </w:rPr>
              <w:t>снижение коэффициента смертности трудоспособного населения;</w:t>
            </w:r>
          </w:p>
          <w:p w:rsidR="001F095D" w:rsidRPr="00F06C5E" w:rsidRDefault="00AD441F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о</w:t>
            </w:r>
            <w:r w:rsidR="009E2C00" w:rsidRPr="00F06C5E">
              <w:rPr>
                <w:rFonts w:ascii="Times New Roman" w:hAnsi="Times New Roman"/>
                <w:sz w:val="28"/>
                <w:szCs w:val="28"/>
              </w:rPr>
              <w:t xml:space="preserve">хват населения профилактическими осмотрами </w:t>
            </w:r>
            <w:r w:rsidR="009E2C00" w:rsidRPr="00F06C5E">
              <w:rPr>
                <w:rFonts w:ascii="Times New Roman" w:hAnsi="Times New Roman"/>
                <w:i/>
                <w:sz w:val="28"/>
                <w:szCs w:val="28"/>
              </w:rPr>
              <w:t>(охват профилактическими осмотрами детей до 18 лет (в %), охват профилактическими осмотрами населения трудоспособного возраста (в %), охват профилактическими осмотрами лиц старше трудоспособного возраста</w:t>
            </w:r>
            <w:proofErr w:type="gramStart"/>
            <w:r w:rsidR="009E2C00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 (%))</w:t>
            </w:r>
            <w:r w:rsidR="009E2C00" w:rsidRPr="00F06C5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9E2C00" w:rsidRPr="00F06C5E" w:rsidRDefault="00AD441F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о</w:t>
            </w:r>
            <w:r w:rsidR="009E2C00" w:rsidRPr="00F06C5E">
              <w:rPr>
                <w:rFonts w:ascii="Times New Roman" w:hAnsi="Times New Roman"/>
                <w:sz w:val="28"/>
                <w:szCs w:val="28"/>
              </w:rPr>
              <w:t xml:space="preserve">хват населения профилактическими прививками </w:t>
            </w:r>
            <w:r w:rsidR="009E2C00" w:rsidRPr="00F06C5E">
              <w:rPr>
                <w:rFonts w:ascii="Times New Roman" w:hAnsi="Times New Roman"/>
                <w:i/>
                <w:sz w:val="28"/>
                <w:szCs w:val="28"/>
              </w:rPr>
              <w:t>(охват</w:t>
            </w:r>
            <w:proofErr w:type="gramStart"/>
            <w:r w:rsidR="009E2C00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 (%)</w:t>
            </w:r>
            <w:proofErr w:type="gramEnd"/>
            <w:r w:rsidR="009E2C00" w:rsidRPr="00F06C5E">
              <w:rPr>
                <w:rFonts w:ascii="Times New Roman" w:hAnsi="Times New Roman"/>
                <w:i/>
                <w:sz w:val="28"/>
                <w:szCs w:val="28"/>
              </w:rPr>
              <w:t>детей до 18 лет, охват (%)взрослого населения возрастной группы от 18 до 69 лет)</w:t>
            </w:r>
            <w:r w:rsidR="009E2C00" w:rsidRPr="00F06C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2C00" w:rsidRPr="00F06C5E" w:rsidRDefault="00AD441F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9E2C00" w:rsidRPr="00F06C5E">
              <w:rPr>
                <w:rFonts w:ascii="Times New Roman" w:hAnsi="Times New Roman"/>
                <w:sz w:val="28"/>
                <w:szCs w:val="28"/>
              </w:rPr>
              <w:t>хват населения профилактическими проектами (</w:t>
            </w:r>
            <w:r w:rsidR="009E2C00" w:rsidRPr="00F06C5E">
              <w:rPr>
                <w:rFonts w:ascii="Times New Roman" w:hAnsi="Times New Roman"/>
                <w:i/>
                <w:sz w:val="28"/>
                <w:szCs w:val="28"/>
              </w:rPr>
              <w:t>охват</w:t>
            </w:r>
            <w:proofErr w:type="gramStart"/>
            <w:r w:rsidR="009E2C00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 (%)</w:t>
            </w:r>
            <w:proofErr w:type="gramEnd"/>
            <w:r w:rsidR="009E2C00" w:rsidRPr="00F06C5E">
              <w:rPr>
                <w:rFonts w:ascii="Times New Roman" w:hAnsi="Times New Roman"/>
                <w:i/>
                <w:sz w:val="28"/>
                <w:szCs w:val="28"/>
              </w:rPr>
              <w:t>детей до 18 лет, охват (%)взрослого населения возрастной группы от 18 до 69 лет)</w:t>
            </w:r>
            <w:r w:rsidR="009E2C00" w:rsidRPr="00F06C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2C00" w:rsidRPr="00F06C5E" w:rsidRDefault="00AD441F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ф</w:t>
            </w:r>
            <w:r w:rsidR="009E2C00" w:rsidRPr="00F06C5E">
              <w:rPr>
                <w:rFonts w:ascii="Times New Roman" w:hAnsi="Times New Roman"/>
                <w:sz w:val="28"/>
                <w:szCs w:val="28"/>
              </w:rPr>
              <w:t xml:space="preserve">изическая активность </w:t>
            </w:r>
            <w:r w:rsidR="009E2C00" w:rsidRPr="00F06C5E">
              <w:rPr>
                <w:rFonts w:ascii="Times New Roman" w:hAnsi="Times New Roman"/>
                <w:i/>
                <w:sz w:val="28"/>
                <w:szCs w:val="28"/>
              </w:rPr>
              <w:t>(доля лиц, систематически занимающихся физкультурой и спортом: дети до 18 лет, взрослое население от 18 до 69 лет)</w:t>
            </w:r>
            <w:r w:rsidR="009E2C00" w:rsidRPr="00F06C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7B64" w:rsidRPr="00F06C5E" w:rsidRDefault="00D47B64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д</w:t>
            </w:r>
            <w:r w:rsidR="009E2C00" w:rsidRPr="00F06C5E">
              <w:rPr>
                <w:rFonts w:ascii="Times New Roman" w:hAnsi="Times New Roman"/>
                <w:sz w:val="28"/>
                <w:szCs w:val="28"/>
              </w:rPr>
              <w:t xml:space="preserve">оступность спортивных сооружений </w:t>
            </w:r>
            <w:r w:rsidR="009E2C00" w:rsidRPr="00F06C5E">
              <w:rPr>
                <w:rFonts w:ascii="Times New Roman" w:hAnsi="Times New Roman"/>
                <w:i/>
                <w:sz w:val="28"/>
                <w:szCs w:val="28"/>
              </w:rPr>
              <w:t>(увеличение протяженности велодорожек, количество спортивных сооружений на 100 тыс. населения, количество комплексных спортивных площадок для занятий физкультурой и спортом, возведение на дворовых и внутриквартальных территориях жилой застройки)</w:t>
            </w:r>
            <w:r w:rsidR="009E2C00" w:rsidRPr="00F06C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48EB" w:rsidRPr="00F06C5E" w:rsidRDefault="00D47B64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з</w:t>
            </w:r>
            <w:r w:rsidR="009E2C00" w:rsidRPr="00F06C5E">
              <w:rPr>
                <w:rFonts w:ascii="Times New Roman" w:hAnsi="Times New Roman"/>
                <w:sz w:val="28"/>
                <w:szCs w:val="28"/>
              </w:rPr>
              <w:t xml:space="preserve">доровое питание </w:t>
            </w:r>
            <w:r w:rsidR="009E2C00" w:rsidRPr="00F06C5E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увеличение объема производства продуктов питания, обогащенных пищевыми волокнами, витаминами, микроэлементами, </w:t>
            </w:r>
            <w:proofErr w:type="spellStart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>бифидобактериями</w:t>
            </w:r>
            <w:proofErr w:type="spellEnd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>лактулозой</w:t>
            </w:r>
            <w:proofErr w:type="spellEnd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, обладающих </w:t>
            </w:r>
            <w:proofErr w:type="spellStart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>радиопротекторным</w:t>
            </w:r>
            <w:proofErr w:type="spellEnd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 действием (на 2 %); проведение корректировки рецептур (технологических карт) блюд по уменьшению закладки сахара на 20%, соли на 30% в учреждениях образования)</w:t>
            </w:r>
            <w:r w:rsidR="008C48EB" w:rsidRPr="00F06C5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C48EB" w:rsidRPr="00F06C5E" w:rsidRDefault="00D47B64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6C5E">
              <w:rPr>
                <w:rFonts w:ascii="Times New Roman" w:hAnsi="Times New Roman"/>
                <w:sz w:val="28"/>
                <w:szCs w:val="28"/>
              </w:rPr>
              <w:t>з</w:t>
            </w:r>
            <w:r w:rsidR="008C48EB" w:rsidRPr="00F06C5E">
              <w:rPr>
                <w:rFonts w:ascii="Times New Roman" w:hAnsi="Times New Roman"/>
                <w:sz w:val="28"/>
                <w:szCs w:val="28"/>
              </w:rPr>
              <w:t xml:space="preserve">доровье детей и подростков </w:t>
            </w:r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(разработка проектно-сметной документации на строительство и строительство дошкольных учреждений для детей в новых микрорайонах; закупка технологического и холодильного оборудования со сроком эксплуатации более 10 лет в объектах питания учреждений образования; использование во всех учреждениях общего среднего образования при проведении учебных занятий </w:t>
            </w:r>
            <w:proofErr w:type="spellStart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>здоровьесберегающих</w:t>
            </w:r>
            <w:proofErr w:type="spellEnd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 технологий, направленных на профилактику нарушений осанки и зрения: проведение подвижной перемены, применение </w:t>
            </w:r>
            <w:proofErr w:type="spellStart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>офтальмотренажеров</w:t>
            </w:r>
            <w:proofErr w:type="spellEnd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proofErr w:type="gramEnd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 приобретение комплектов ростовой мебели в учреждениях общего среднего образования; обеспечение в полном объеме индивидуальных коррекционных оздоровительных программ для каждого ребенка, отнесенного по результатам углубленных медосмотров к III и IV группам здоровья, а также с впервые выявленными нарушениями зрения и осанки (доля дошкольников/школьников с 1-й, 2-й, 3-й, 4-й группой здоровья); количество детей, у которых выявляются отклонения по результатам медицинских осмотров, и нуждающихся в реабилитации на начало года, и доля (%) получивших лечение с использованием реабилитационных баз организаций здравоохранения </w:t>
            </w:r>
            <w:proofErr w:type="gramStart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>. Гродно, обеспечивающих медицинское обслуживание детского населения)</w:t>
            </w:r>
            <w:r w:rsidR="008C48EB" w:rsidRPr="00F06C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48EB" w:rsidRPr="00F06C5E" w:rsidRDefault="00D47B64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6C5E">
              <w:rPr>
                <w:rFonts w:ascii="Times New Roman" w:hAnsi="Times New Roman"/>
                <w:sz w:val="28"/>
                <w:szCs w:val="28"/>
              </w:rPr>
              <w:t>п</w:t>
            </w:r>
            <w:r w:rsidR="008C48EB" w:rsidRPr="00F06C5E">
              <w:rPr>
                <w:rFonts w:ascii="Times New Roman" w:hAnsi="Times New Roman"/>
                <w:sz w:val="28"/>
                <w:szCs w:val="28"/>
              </w:rPr>
              <w:t>сихоэмоциональное</w:t>
            </w:r>
            <w:proofErr w:type="spellEnd"/>
            <w:r w:rsidR="008C48EB" w:rsidRPr="00F06C5E">
              <w:rPr>
                <w:rFonts w:ascii="Times New Roman" w:hAnsi="Times New Roman"/>
                <w:sz w:val="28"/>
                <w:szCs w:val="28"/>
              </w:rPr>
              <w:t xml:space="preserve"> состояние </w:t>
            </w:r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>(показатель смертности взрослого населения и детей по причине суицидов (на 100 тыс. населения)</w:t>
            </w:r>
            <w:r w:rsidR="008C48EB" w:rsidRPr="00F06C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48EB" w:rsidRPr="00F06C5E" w:rsidRDefault="00D47B64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д</w:t>
            </w:r>
            <w:r w:rsidR="008C48EB" w:rsidRPr="00F06C5E">
              <w:rPr>
                <w:rFonts w:ascii="Times New Roman" w:hAnsi="Times New Roman"/>
                <w:sz w:val="28"/>
                <w:szCs w:val="28"/>
              </w:rPr>
              <w:t xml:space="preserve">оступность среды обитания лиц с ограниченными возможностями и лиц пожилого возраста </w:t>
            </w:r>
            <w:r w:rsidR="008C48EB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(охват (%) занятиями физкультурой и спортом лиц с ограниченными возможностями и лиц пожилого возраста; </w:t>
            </w:r>
            <w:r w:rsidR="009E3612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проведение работ по созданию </w:t>
            </w:r>
            <w:proofErr w:type="spellStart"/>
            <w:r w:rsidR="009E3612" w:rsidRPr="00F06C5E">
              <w:rPr>
                <w:rFonts w:ascii="Times New Roman" w:hAnsi="Times New Roman"/>
                <w:i/>
                <w:sz w:val="28"/>
                <w:szCs w:val="28"/>
              </w:rPr>
              <w:t>безбарьерной</w:t>
            </w:r>
            <w:proofErr w:type="spellEnd"/>
            <w:r w:rsidR="009E3612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 среды на объектах социально-бытовой инфраструктуры </w:t>
            </w:r>
            <w:proofErr w:type="gramStart"/>
            <w:r w:rsidR="009E3612" w:rsidRPr="00F06C5E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End"/>
            <w:r w:rsidR="009E3612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. Гродно и объектах ЖКХ; % объектов социально-бытовой инфраструктуры, </w:t>
            </w:r>
            <w:r w:rsidR="009E3612" w:rsidRPr="00F06C5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оборудованных для удобства лиц с ограниченными возможностями</w:t>
            </w:r>
            <w:r w:rsidR="009E3612" w:rsidRPr="00F06C5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E3612" w:rsidRPr="00F06C5E" w:rsidRDefault="00D47B64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6C5E">
              <w:rPr>
                <w:rFonts w:ascii="Times New Roman" w:hAnsi="Times New Roman"/>
                <w:sz w:val="28"/>
                <w:szCs w:val="28"/>
              </w:rPr>
              <w:t>у</w:t>
            </w:r>
            <w:r w:rsidR="009E3612" w:rsidRPr="00F06C5E">
              <w:rPr>
                <w:rFonts w:ascii="Times New Roman" w:hAnsi="Times New Roman"/>
                <w:sz w:val="28"/>
                <w:szCs w:val="28"/>
              </w:rPr>
              <w:t xml:space="preserve">лучшение условий труда на рабочих местах производственных предприятий, распространение различных форм материального стимулирования работников, приверженных здоровому образу жизни </w:t>
            </w:r>
            <w:r w:rsidR="009E3612" w:rsidRPr="00F06C5E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5D2858" w:rsidRPr="00F06C5E">
              <w:rPr>
                <w:rFonts w:ascii="Times New Roman" w:hAnsi="Times New Roman"/>
                <w:i/>
                <w:sz w:val="28"/>
                <w:szCs w:val="28"/>
              </w:rPr>
              <w:t>включение в локальные нормативные акты организаций города мер материального стимулирования работников, приверженных здоровому образу жизни</w:t>
            </w:r>
            <w:r w:rsidR="00A43B4A" w:rsidRPr="00F06C5E">
              <w:rPr>
                <w:rFonts w:ascii="Times New Roman" w:hAnsi="Times New Roman"/>
                <w:i/>
                <w:sz w:val="28"/>
                <w:szCs w:val="28"/>
              </w:rPr>
              <w:t>; внедрение на рабочих местах производственной гимнастики (количество предприятий/человек); количество спортивно-озд</w:t>
            </w:r>
            <w:r w:rsidR="003902E2" w:rsidRPr="00F06C5E">
              <w:rPr>
                <w:rFonts w:ascii="Times New Roman" w:hAnsi="Times New Roman"/>
                <w:i/>
                <w:sz w:val="28"/>
                <w:szCs w:val="28"/>
              </w:rPr>
              <w:t>оровительных проектов</w:t>
            </w:r>
            <w:r w:rsidR="00A43B4A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 и конкурсов на предприятиях и в масштабах города с последующим поощрением участников и победителей;</w:t>
            </w:r>
            <w:proofErr w:type="gramEnd"/>
            <w:r w:rsidR="00A43B4A" w:rsidRPr="00F06C5E">
              <w:rPr>
                <w:rFonts w:ascii="Times New Roman" w:hAnsi="Times New Roman"/>
                <w:i/>
                <w:sz w:val="28"/>
                <w:szCs w:val="28"/>
              </w:rPr>
              <w:t xml:space="preserve"> количество предприятий, организаций, использующих практику повышения мотивации к сохранению здоровья и формированию здорового образа жизни работников путем доплат к заработной плате, премий и т.п. (% от общего количества предприятий, организаций)</w:t>
            </w:r>
            <w:r w:rsidR="00A43B4A" w:rsidRPr="00F06C5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43B4A" w:rsidRPr="00F06C5E" w:rsidRDefault="00D47B64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з</w:t>
            </w:r>
            <w:r w:rsidR="00EB25DE" w:rsidRPr="00F06C5E">
              <w:rPr>
                <w:rFonts w:ascii="Times New Roman" w:hAnsi="Times New Roman"/>
                <w:sz w:val="28"/>
                <w:szCs w:val="28"/>
              </w:rPr>
              <w:t>доровое городское планировани</w:t>
            </w:r>
            <w:proofErr w:type="gramStart"/>
            <w:r w:rsidR="00EB25DE" w:rsidRPr="00F06C5E">
              <w:rPr>
                <w:rFonts w:ascii="Times New Roman" w:hAnsi="Times New Roman"/>
                <w:sz w:val="28"/>
                <w:szCs w:val="28"/>
              </w:rPr>
              <w:t>е</w:t>
            </w:r>
            <w:r w:rsidR="00EB25DE" w:rsidRPr="00F06C5E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EB25DE" w:rsidRPr="00F06C5E">
              <w:rPr>
                <w:rFonts w:ascii="Times New Roman" w:hAnsi="Times New Roman"/>
                <w:i/>
                <w:sz w:val="28"/>
                <w:szCs w:val="28"/>
              </w:rPr>
              <w:t>площадь зеленых насаждений(% ежегодного прироста); количество оборудованных мест на водоемах для купания и отдыха населения города; доля (%) дворовых территорий, оборудованных детскими площадками с игровым и спортивным оборудованием; протяженность  дорог с твердым покрытием (%))</w:t>
            </w:r>
            <w:r w:rsidR="00EB25DE" w:rsidRPr="00F06C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7B64" w:rsidRPr="00F06C5E" w:rsidRDefault="00D47B64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п</w:t>
            </w:r>
            <w:r w:rsidR="00D116D6" w:rsidRPr="00F06C5E">
              <w:rPr>
                <w:rFonts w:ascii="Times New Roman" w:hAnsi="Times New Roman"/>
                <w:sz w:val="28"/>
                <w:szCs w:val="28"/>
              </w:rPr>
              <w:t>опуляризация вопросов охраны здоровь</w:t>
            </w:r>
            <w:proofErr w:type="gramStart"/>
            <w:r w:rsidR="00D116D6" w:rsidRPr="00F06C5E">
              <w:rPr>
                <w:rFonts w:ascii="Times New Roman" w:hAnsi="Times New Roman"/>
                <w:sz w:val="28"/>
                <w:szCs w:val="28"/>
              </w:rPr>
              <w:t>я</w:t>
            </w:r>
            <w:r w:rsidR="00D116D6" w:rsidRPr="00F06C5E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D116D6" w:rsidRPr="00F06C5E">
              <w:rPr>
                <w:rFonts w:ascii="Times New Roman" w:hAnsi="Times New Roman"/>
                <w:i/>
                <w:sz w:val="28"/>
                <w:szCs w:val="28"/>
              </w:rPr>
              <w:t>количество сообщений в СМИ, пропагандирующих здоровый образ жизни;</w:t>
            </w:r>
            <w:r w:rsidR="00721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116D6" w:rsidRPr="00F06C5E">
              <w:rPr>
                <w:rFonts w:ascii="Times New Roman" w:hAnsi="Times New Roman"/>
                <w:i/>
                <w:sz w:val="28"/>
                <w:szCs w:val="28"/>
              </w:rPr>
              <w:t>количество сообщений в СМИ о ходе реализации Проекта; тираж информационно-образовательных материалов по вопросам формирования здорового образа жизни и профилактике заболеваний, распространенных среди населения города; проведение массовых мероприятий среди населения (акции, выставки, Дни здоровья и т.д.) (количество мероприятий/охват населения)</w:t>
            </w:r>
            <w:proofErr w:type="gramStart"/>
            <w:r w:rsidR="00D116D6" w:rsidRPr="00F06C5E">
              <w:rPr>
                <w:rFonts w:ascii="Times New Roman" w:hAnsi="Times New Roman"/>
                <w:i/>
                <w:sz w:val="28"/>
                <w:szCs w:val="28"/>
              </w:rPr>
              <w:t>;т</w:t>
            </w:r>
            <w:proofErr w:type="gramEnd"/>
            <w:r w:rsidR="00D116D6" w:rsidRPr="00F06C5E">
              <w:rPr>
                <w:rFonts w:ascii="Times New Roman" w:hAnsi="Times New Roman"/>
                <w:i/>
                <w:sz w:val="28"/>
                <w:szCs w:val="28"/>
              </w:rPr>
              <w:t>рансляция социальной рекламы по вопросам формирования здорового образа жизни и профилактике заболеваний (количество сюжетов/трансляций)</w:t>
            </w:r>
            <w:r w:rsidR="00D116D6" w:rsidRPr="00F06C5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D116D6" w:rsidRPr="00F06C5E" w:rsidRDefault="00D47B64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у</w:t>
            </w:r>
            <w:r w:rsidR="00D116D6" w:rsidRPr="00F06C5E">
              <w:rPr>
                <w:rFonts w:ascii="Times New Roman" w:hAnsi="Times New Roman"/>
                <w:sz w:val="28"/>
                <w:szCs w:val="28"/>
              </w:rPr>
              <w:t>дельный вес населения, ведущего здоровый образ жизн</w:t>
            </w:r>
            <w:proofErr w:type="gramStart"/>
            <w:r w:rsidR="00D116D6" w:rsidRPr="00F06C5E">
              <w:rPr>
                <w:rFonts w:ascii="Times New Roman" w:hAnsi="Times New Roman"/>
                <w:sz w:val="28"/>
                <w:szCs w:val="28"/>
              </w:rPr>
              <w:t>и</w:t>
            </w:r>
            <w:r w:rsidR="00D116D6" w:rsidRPr="00F06C5E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D116D6" w:rsidRPr="00F06C5E">
              <w:rPr>
                <w:rFonts w:ascii="Times New Roman" w:hAnsi="Times New Roman"/>
                <w:i/>
                <w:sz w:val="28"/>
                <w:szCs w:val="28"/>
              </w:rPr>
              <w:t>доля лиц ведущих здоровый образ жизни в возрастной группе от 18 до 69 лет по результатом социологических опросов</w:t>
            </w:r>
            <w:r w:rsidRPr="00F06C5E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F06C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441F" w:rsidRPr="00F06C5E" w:rsidRDefault="00D47B64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у</w:t>
            </w:r>
            <w:r w:rsidR="008F4746" w:rsidRPr="00F06C5E">
              <w:rPr>
                <w:rFonts w:ascii="Times New Roman" w:hAnsi="Times New Roman"/>
                <w:sz w:val="28"/>
                <w:szCs w:val="28"/>
              </w:rPr>
              <w:t>дельный вес населения с положительной самооценкой уровня здоровь</w:t>
            </w:r>
            <w:proofErr w:type="gramStart"/>
            <w:r w:rsidR="008F4746" w:rsidRPr="00F06C5E">
              <w:rPr>
                <w:rFonts w:ascii="Times New Roman" w:hAnsi="Times New Roman"/>
                <w:sz w:val="28"/>
                <w:szCs w:val="28"/>
              </w:rPr>
              <w:t>я</w:t>
            </w:r>
            <w:r w:rsidR="008F4746" w:rsidRPr="00F06C5E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8F4746" w:rsidRPr="00F06C5E">
              <w:rPr>
                <w:rFonts w:ascii="Times New Roman" w:hAnsi="Times New Roman"/>
                <w:i/>
                <w:sz w:val="28"/>
                <w:szCs w:val="28"/>
              </w:rPr>
              <w:t>ежегодный прирост доли населения с положительной самооценкой уровня здоровья по данным социологических опросов)</w:t>
            </w:r>
            <w:r w:rsidR="008F4746" w:rsidRPr="00F06C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095D" w:rsidRPr="00F06C5E" w:rsidRDefault="008F4746" w:rsidP="0009738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C5E">
              <w:rPr>
                <w:rFonts w:ascii="Times New Roman" w:hAnsi="Times New Roman"/>
                <w:sz w:val="28"/>
                <w:szCs w:val="28"/>
              </w:rPr>
              <w:t>количество (наличие) территорий, в том числе предприятий, объявивших свои территории зонами, свободными от курения</w:t>
            </w:r>
          </w:p>
        </w:tc>
      </w:tr>
    </w:tbl>
    <w:p w:rsidR="00D12E8E" w:rsidRPr="00F06C5E" w:rsidRDefault="00D12E8E">
      <w:pPr>
        <w:rPr>
          <w:rFonts w:ascii="Times New Roman" w:hAnsi="Times New Roman"/>
          <w:b/>
          <w:sz w:val="28"/>
          <w:szCs w:val="28"/>
        </w:rPr>
      </w:pPr>
      <w:r w:rsidRPr="00F06C5E"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tbl>
      <w:tblPr>
        <w:tblStyle w:val="ac"/>
        <w:tblW w:w="15417" w:type="dxa"/>
        <w:tblLook w:val="04A0"/>
      </w:tblPr>
      <w:tblGrid>
        <w:gridCol w:w="6912"/>
        <w:gridCol w:w="2694"/>
        <w:gridCol w:w="5811"/>
      </w:tblGrid>
      <w:tr w:rsidR="00F06C5E" w:rsidRPr="00F06C5E" w:rsidTr="00D446D7">
        <w:tc>
          <w:tcPr>
            <w:tcW w:w="6912" w:type="dxa"/>
          </w:tcPr>
          <w:p w:rsidR="00B05490" w:rsidRPr="00F06C5E" w:rsidRDefault="00B05490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Наименование мероприятия</w:t>
            </w:r>
          </w:p>
        </w:tc>
        <w:tc>
          <w:tcPr>
            <w:tcW w:w="2694" w:type="dxa"/>
          </w:tcPr>
          <w:p w:rsidR="00B05490" w:rsidRPr="00F06C5E" w:rsidRDefault="00B05490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срок выполнения</w:t>
            </w:r>
          </w:p>
        </w:tc>
        <w:tc>
          <w:tcPr>
            <w:tcW w:w="5811" w:type="dxa"/>
          </w:tcPr>
          <w:p w:rsidR="00B05490" w:rsidRPr="00F06C5E" w:rsidRDefault="00B05490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исполнители</w:t>
            </w:r>
          </w:p>
        </w:tc>
      </w:tr>
      <w:tr w:rsidR="00F06C5E" w:rsidRPr="00F06C5E" w:rsidTr="00D446D7">
        <w:tc>
          <w:tcPr>
            <w:tcW w:w="15417" w:type="dxa"/>
            <w:gridSpan w:val="3"/>
          </w:tcPr>
          <w:p w:rsidR="00B05490" w:rsidRPr="00F06C5E" w:rsidRDefault="00B05490" w:rsidP="00D446D7">
            <w:pPr>
              <w:pStyle w:val="ab"/>
              <w:numPr>
                <w:ilvl w:val="0"/>
                <w:numId w:val="4"/>
              </w:numPr>
              <w:spacing w:line="280" w:lineRule="exact"/>
              <w:jc w:val="center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b/>
                <w:sz w:val="27"/>
                <w:szCs w:val="27"/>
              </w:rPr>
              <w:t>Организационное обеспечение</w:t>
            </w:r>
          </w:p>
        </w:tc>
      </w:tr>
      <w:tr w:rsidR="00F06C5E" w:rsidRPr="00F06C5E" w:rsidTr="00D446D7">
        <w:tc>
          <w:tcPr>
            <w:tcW w:w="6912" w:type="dxa"/>
          </w:tcPr>
          <w:p w:rsidR="00B05490" w:rsidRPr="00F06C5E" w:rsidRDefault="00B05490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разработка городского Плана мероприятий в рамках профилактического проекта «Гродно – здоровый город» совместно с общественными организациями и заинтересованными ведомствами, организациями всех форм собственности (далее – План)</w:t>
            </w:r>
          </w:p>
        </w:tc>
        <w:tc>
          <w:tcPr>
            <w:tcW w:w="2694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ежегодно </w:t>
            </w:r>
          </w:p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до 25 декабря</w:t>
            </w:r>
          </w:p>
        </w:tc>
        <w:tc>
          <w:tcPr>
            <w:tcW w:w="5811" w:type="dxa"/>
          </w:tcPr>
          <w:p w:rsidR="00B05490" w:rsidRPr="00F06C5E" w:rsidRDefault="00B05490" w:rsidP="00BB181D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городская группа по реализации профилактического проекта «Гродно – здоровый город», утвержденная Советом по демографической безопасности г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.Г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родно</w:t>
            </w:r>
            <w:r w:rsidR="00BB181D" w:rsidRPr="00F06C5E">
              <w:rPr>
                <w:rFonts w:ascii="Times New Roman" w:hAnsi="Times New Roman"/>
                <w:sz w:val="27"/>
                <w:szCs w:val="27"/>
              </w:rPr>
              <w:t>(далее – группа)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 xml:space="preserve"> (протоколы от 21.07.2020 № 1, 30.12.2020 № 2) </w:t>
            </w:r>
          </w:p>
        </w:tc>
      </w:tr>
      <w:tr w:rsidR="00F06C5E" w:rsidRPr="00F06C5E" w:rsidTr="00D446D7">
        <w:tc>
          <w:tcPr>
            <w:tcW w:w="6912" w:type="dxa"/>
          </w:tcPr>
          <w:p w:rsidR="00B05490" w:rsidRPr="00F06C5E" w:rsidRDefault="00B05490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проведение заседаний группы с участием служб и ведомств, заинтересованных в выполнении Плана, с целью осуществления промежуточного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контроля за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ходом его исполнения, анализа эффективности проводимых мероприятий</w:t>
            </w:r>
          </w:p>
        </w:tc>
        <w:tc>
          <w:tcPr>
            <w:tcW w:w="2694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2 раза в год</w:t>
            </w:r>
          </w:p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(июнь, декабрь) </w:t>
            </w:r>
          </w:p>
        </w:tc>
        <w:tc>
          <w:tcPr>
            <w:tcW w:w="5811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группа</w:t>
            </w:r>
          </w:p>
        </w:tc>
      </w:tr>
      <w:tr w:rsidR="00F06C5E" w:rsidRPr="00F06C5E" w:rsidTr="00D446D7">
        <w:tc>
          <w:tcPr>
            <w:tcW w:w="6912" w:type="dxa"/>
          </w:tcPr>
          <w:p w:rsidR="00B05490" w:rsidRPr="00F06C5E" w:rsidRDefault="00B05490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заслушивание на заседании Совета по демографической безопасности г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.Г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родно итогов реализации Плана</w:t>
            </w:r>
          </w:p>
        </w:tc>
        <w:tc>
          <w:tcPr>
            <w:tcW w:w="2694" w:type="dxa"/>
          </w:tcPr>
          <w:p w:rsidR="00B05490" w:rsidRPr="00F06C5E" w:rsidRDefault="00B05490" w:rsidP="00D446D7">
            <w:pPr>
              <w:spacing w:line="280" w:lineRule="exact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ежегодно, декабрь</w:t>
            </w:r>
          </w:p>
        </w:tc>
        <w:tc>
          <w:tcPr>
            <w:tcW w:w="5811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группа, государственное учреждение «Гродненский зональный центр гигиены и эпидемиологии» (далее – Гродненский зональный ЦГЭ), государственное учреждение здравоохранения «Гродненская центральная городская поликлиника» (далее – ГЦГП)</w:t>
            </w:r>
          </w:p>
        </w:tc>
      </w:tr>
      <w:tr w:rsidR="00F06C5E" w:rsidRPr="00F06C5E" w:rsidTr="00D446D7">
        <w:tc>
          <w:tcPr>
            <w:tcW w:w="6912" w:type="dxa"/>
          </w:tcPr>
          <w:p w:rsidR="00B05490" w:rsidRPr="00F06C5E" w:rsidRDefault="00B05490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проведение социологических исследований по вопросам формирования здорового образа жизни (далее – ФЗОЖ), оценки эффективности проводимых мероприятий в рамках профилактического проекта «Гродно – здоровый город»</w:t>
            </w:r>
          </w:p>
        </w:tc>
        <w:tc>
          <w:tcPr>
            <w:tcW w:w="2694" w:type="dxa"/>
          </w:tcPr>
          <w:p w:rsidR="00B05490" w:rsidRPr="00F06C5E" w:rsidRDefault="00B05490" w:rsidP="00D446D7">
            <w:pPr>
              <w:spacing w:line="280" w:lineRule="exact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ежегодно</w:t>
            </w:r>
          </w:p>
        </w:tc>
        <w:tc>
          <w:tcPr>
            <w:tcW w:w="5811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B05490" w:rsidRPr="00F06C5E" w:rsidRDefault="00B05490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разработка логотипа (эмблемы) профилактического проекта «Гродно – здоровый город»</w:t>
            </w:r>
          </w:p>
        </w:tc>
        <w:tc>
          <w:tcPr>
            <w:tcW w:w="2694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до 01.05.2021</w:t>
            </w:r>
          </w:p>
        </w:tc>
        <w:tc>
          <w:tcPr>
            <w:tcW w:w="5811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отдел идеологической работы и по делам молодежи Гродненского городского исполнительного комитета (далее – Гродненский горисполком), Гродненский зональный ЦГЭ, ГЦГП</w:t>
            </w:r>
          </w:p>
        </w:tc>
      </w:tr>
      <w:tr w:rsidR="00F06C5E" w:rsidRPr="00F06C5E" w:rsidTr="00D446D7">
        <w:tc>
          <w:tcPr>
            <w:tcW w:w="6912" w:type="dxa"/>
          </w:tcPr>
          <w:p w:rsidR="00B05490" w:rsidRPr="00F06C5E" w:rsidRDefault="00B05490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разработка макета баннера «Гродно – здоровый город»</w:t>
            </w:r>
          </w:p>
        </w:tc>
        <w:tc>
          <w:tcPr>
            <w:tcW w:w="2694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до 01.07.2021</w:t>
            </w:r>
          </w:p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811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отдел идеологической работы и по делам молодежи Гродненского горисполкома, 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B05490" w:rsidRPr="00F06C5E" w:rsidRDefault="00B05490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разработка и создание страницы «Гродно – здоровый город» на Интернет-сайтах Гродненского горисполкома, организаций и предприятий города</w:t>
            </w:r>
          </w:p>
        </w:tc>
        <w:tc>
          <w:tcPr>
            <w:tcW w:w="2694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до 01.07.2021</w:t>
            </w:r>
          </w:p>
        </w:tc>
        <w:tc>
          <w:tcPr>
            <w:tcW w:w="5811" w:type="dxa"/>
          </w:tcPr>
          <w:p w:rsidR="00B05490" w:rsidRPr="00F06C5E" w:rsidRDefault="004764DA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r w:rsidR="00B05490" w:rsidRPr="00F06C5E">
              <w:rPr>
                <w:rFonts w:ascii="Times New Roman" w:hAnsi="Times New Roman"/>
                <w:sz w:val="27"/>
                <w:szCs w:val="27"/>
              </w:rPr>
              <w:t>руппа, руководители организаций (с согласия)</w:t>
            </w:r>
          </w:p>
        </w:tc>
      </w:tr>
      <w:tr w:rsidR="00F06C5E" w:rsidRPr="00F06C5E" w:rsidTr="00D446D7">
        <w:tc>
          <w:tcPr>
            <w:tcW w:w="6912" w:type="dxa"/>
          </w:tcPr>
          <w:p w:rsidR="00B05490" w:rsidRPr="00F06C5E" w:rsidRDefault="00B05490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предоставление в Группу итоговой информации о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выполнении мероприятий по реализации профилактического проекта «Гродно – здоровый город»</w:t>
            </w:r>
          </w:p>
        </w:tc>
        <w:tc>
          <w:tcPr>
            <w:tcW w:w="2694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1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декабря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,е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жегодно</w:t>
            </w:r>
            <w:proofErr w:type="spellEnd"/>
          </w:p>
        </w:tc>
        <w:tc>
          <w:tcPr>
            <w:tcW w:w="5811" w:type="dxa"/>
          </w:tcPr>
          <w:p w:rsidR="00B05490" w:rsidRPr="00F06C5E" w:rsidRDefault="00B05490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Гродненский зональный ЦГЭ, ГЦГП,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управление по труду, занятости и социальной защите, отдел идеологической работы и по делам молодежи, отдел жилищно-коммунального хозяйства,</w:t>
            </w:r>
            <w:r w:rsidRPr="00F06C5E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отдел культуры,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отдел образования,</w:t>
            </w:r>
            <w:r w:rsidRPr="00F06C5E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отдел спорта и туризма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Гродненского горисполкома, администрации Ленинского и Октябрьского районов г. Гродно, Гродненский городской комитет ОО «БРСМ»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,Г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родненская городская организация Белорусского Общества Красного Креста</w:t>
            </w:r>
          </w:p>
        </w:tc>
      </w:tr>
      <w:tr w:rsidR="00F06C5E" w:rsidRPr="00F06C5E" w:rsidTr="00D446D7">
        <w:tc>
          <w:tcPr>
            <w:tcW w:w="15417" w:type="dxa"/>
            <w:gridSpan w:val="3"/>
          </w:tcPr>
          <w:p w:rsidR="002113F5" w:rsidRPr="00F06C5E" w:rsidRDefault="002113F5" w:rsidP="00D446D7">
            <w:pPr>
              <w:pStyle w:val="ab"/>
              <w:numPr>
                <w:ilvl w:val="0"/>
                <w:numId w:val="5"/>
              </w:numPr>
              <w:spacing w:line="280" w:lineRule="exact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F06C5E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Информационно-образовательное обеспечение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2113F5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размещение информации о ходе реализации профилактического проекта «Гродно – здоровый город» в средствах массовой информации, интернет-сайтах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при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и после проведенных мероприятий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отдел идеологической работы и по делам молодежи Гродненского горисполкома, Гродненский зональный ЦГЭ, ГЦГП, КУП «Телерадиовещательный канал «Гродно Плюс»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2113F5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разработка, издание и распространение среди населения информационно-образовательных материалов по вопросам сохранения и укрепления здоровья, профилактики инфекционных заболеваний, снижения основных факторов риска неинфекционных заболеваний, основам безопасного поведения (далее –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ИОМы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Гродненский зональный ЦГЭ, ГЦГП</w:t>
            </w:r>
          </w:p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 xml:space="preserve">азмещение </w:t>
            </w:r>
            <w:proofErr w:type="spellStart"/>
            <w:r w:rsidR="002113F5" w:rsidRPr="00F06C5E">
              <w:rPr>
                <w:rFonts w:ascii="Times New Roman" w:hAnsi="Times New Roman"/>
                <w:sz w:val="27"/>
                <w:szCs w:val="27"/>
              </w:rPr>
              <w:t>ИОМов</w:t>
            </w:r>
            <w:proofErr w:type="spellEnd"/>
            <w:r w:rsidR="002113F5" w:rsidRPr="00F06C5E">
              <w:rPr>
                <w:rFonts w:ascii="Times New Roman" w:hAnsi="Times New Roman"/>
                <w:sz w:val="27"/>
                <w:szCs w:val="27"/>
              </w:rPr>
              <w:t xml:space="preserve"> на сайтах, стендах, уголках здоровья  с их постоянным обновлением 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отдел идеологической работы и по делам молодежи, отдел образования, культуры, спорта и туризма, управление по труду, занятости и социальной защите Гродненского горисполкома, администрации Ленинского и Октябрьского районов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. Гродно, ГЦГП, Гродненский зональный ЦГЭ, руководители организаций 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т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>рансляция социальной рекламы по вопросам сохранения и укрепления здоровья, профилактики инфекционных и неинфекционных заболеваний на видеомониторах (при наличии), по ведомственному радио, бегущей строкой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Гродненский зональный ЦГЭ, отдел идеологической работы и по делам молодежи Гродненского горисполкома, руководители организаций, администрации Ленинского и Октябрьского районов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. Гродно, ГЦГП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 xml:space="preserve">роведение тематических выставок литературы по вопросам формирования здорового образа жизни, 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профилактике вредных привычек, правового воспитания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отдел культуры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>Гродненского горисполкома, Гродненский зональный ЦГЭ, ГЦГП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п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>роведение обучающих занятий в «школах здоровья» для населения трудоспособного возраста по вопросам профилактики факторов риска неинфекционных заболеваний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ГЦГП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п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>роведение обучающих семинаров по вопросам работы по формированию здорового образа жизни, а также по основным аспектам сохранения и укрепления здоровья, профилактики зависимостей, социально значимых заболеваний (болезней системы кровообращения, туберкулеза, ВИЧ-инфекции, новообразований, сахарного диабета, психических расстройств и расстройств поведения) для работников организаций здравоохранения, образования и культуры, ответственных специалистов по идеологической работе в организациях и предприятиях г. Гродно</w:t>
            </w:r>
            <w:proofErr w:type="gramEnd"/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руководители организаций, ГЦГП, 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>роведение городских акций, направленных на профилактику малоподвижного образа жизни, профилактики факторов риска неинфекционных заболеваний, вредных привычек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отдел идеологической работы и по делам молодежи</w:t>
            </w:r>
            <w:r w:rsidRPr="00F06C5E">
              <w:rPr>
                <w:rFonts w:ascii="Times New Roman" w:hAnsi="Times New Roman"/>
                <w:spacing w:val="-4"/>
                <w:sz w:val="27"/>
                <w:szCs w:val="27"/>
              </w:rPr>
              <w:t xml:space="preserve"> отдел спорта и туризма,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отдел образования, отдел культуры Гродненского горисполкома, ГЦГП, Гродненский зональный ЦГЭ, Гродненский городской комитет ОО «БРСМ», Гродненская городская организация БОКК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>роведение городской акции, направленной на профилактику туберкулеза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март - апрель, </w:t>
            </w:r>
          </w:p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ежегодно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ГЦГП,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Гродненский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зональный ЦГЭ, Гродненская городская организация БОКК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>роведение информационно-образовательной работы (акции, круглые столы, тренинги и др.), направленной на привлечение внимания населения к проблеме распространения ВИЧ-инфекции, мотивации к анонимному тестированию и самотестированию на ВИЧ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ГЦГП, Гродненский зональный ЦГЭ, отдел идеологической работы и по делам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молодежиГродненского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горисполкома, Гродненская городская организация БОКК, Гродненский городской комитет ОО «БРСМ»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>роведение Единых дней здоровья (дни открытой информации; консультирование населения в учреждениях здравоохранения; работа телефонов доверия, «горячих телефонных линий» и др.)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ГЦГП, 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 xml:space="preserve">роведение информационно-образовательной работы (акции, круглые столы, тренинги и др.), 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направленной на привлечение внимания населения к проблеме борьбы с </w:t>
            </w:r>
            <w:proofErr w:type="spellStart"/>
            <w:r w:rsidR="002113F5" w:rsidRPr="00F06C5E">
              <w:rPr>
                <w:rFonts w:ascii="Times New Roman" w:hAnsi="Times New Roman"/>
                <w:sz w:val="27"/>
                <w:szCs w:val="27"/>
              </w:rPr>
              <w:t>инвазивными</w:t>
            </w:r>
            <w:proofErr w:type="spellEnd"/>
            <w:r w:rsidR="002113F5" w:rsidRPr="00F06C5E">
              <w:rPr>
                <w:rFonts w:ascii="Times New Roman" w:hAnsi="Times New Roman"/>
                <w:sz w:val="27"/>
                <w:szCs w:val="27"/>
              </w:rPr>
              <w:t xml:space="preserve"> видами растений и последствий увеличения площадей распространения указанных видов для здоровья населения и окружающей среды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Гродненская гор</w:t>
            </w:r>
            <w:r w:rsidR="00776D13" w:rsidRPr="00F06C5E">
              <w:rPr>
                <w:rFonts w:ascii="Times New Roman" w:hAnsi="Times New Roman"/>
                <w:sz w:val="27"/>
                <w:szCs w:val="27"/>
              </w:rPr>
              <w:t>одская и районная инспекция при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 xml:space="preserve">родных ресурсов и охраны окружающей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среды, объединенное унитарное производственное предприятие «Гродненское городское жилищно-коммунальное хозяйство» (далее – ОУПП «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ЖКХ»), 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п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>роведение информационно-образовательной работы (акции, круглые столы, тренинги и др.), направленной на привлечение внимания населения к проблемам: раздельного сбора твердых коммунальных отходов, извлечения вторичных материальных ресурсов, последствий для человека и окружающей среды при размещении  вне установленных мест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Гродненская городская и районная инспекция при родных ресурсов и охраны окружающей среды, ОУПП «ГГЖКХ»,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Гродненский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зональный ЦГЭ 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 xml:space="preserve">ыполнение Комплексных планов мероприятий по профилактике острых кишечных инфекций, в т.ч. сальмонеллезов, клещевых инфекций, заразно-кожных заболеваний среди населения </w:t>
            </w:r>
            <w:proofErr w:type="gramStart"/>
            <w:r w:rsidR="002113F5"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="002113F5" w:rsidRPr="00F06C5E">
              <w:rPr>
                <w:rFonts w:ascii="Times New Roman" w:hAnsi="Times New Roman"/>
                <w:sz w:val="27"/>
                <w:szCs w:val="27"/>
              </w:rPr>
              <w:t>. Гродно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textAlignment w:val="baseline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4764DA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Гродненский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зональный ЦГЭ, ГЦГП, заинтересованные </w:t>
            </w:r>
            <w:r w:rsidR="004764DA" w:rsidRPr="00F06C5E">
              <w:rPr>
                <w:rFonts w:ascii="Times New Roman" w:hAnsi="Times New Roman"/>
                <w:sz w:val="27"/>
                <w:szCs w:val="27"/>
              </w:rPr>
              <w:t>(с согласия)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>беспечение охвата вакцинацией против гриппа населения г</w:t>
            </w:r>
            <w:proofErr w:type="gramStart"/>
            <w:r w:rsidR="002113F5" w:rsidRPr="00F06C5E">
              <w:rPr>
                <w:rFonts w:ascii="Times New Roman" w:hAnsi="Times New Roman"/>
                <w:sz w:val="27"/>
                <w:szCs w:val="27"/>
              </w:rPr>
              <w:t>.Г</w:t>
            </w:r>
            <w:proofErr w:type="gramEnd"/>
            <w:r w:rsidR="002113F5" w:rsidRPr="00F06C5E">
              <w:rPr>
                <w:rFonts w:ascii="Times New Roman" w:hAnsi="Times New Roman"/>
                <w:sz w:val="27"/>
                <w:szCs w:val="27"/>
              </w:rPr>
              <w:t>родно не менее 40,0 %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сентябрь-ноябрь, ежегодно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Гродненский зональный ЦГЭ, ГЦГП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 xml:space="preserve">беспечение контроля за планированием и реализацией мероприятий по эффективной и безопасной вакцинации населения </w:t>
            </w:r>
            <w:proofErr w:type="gramStart"/>
            <w:r w:rsidR="002113F5"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="002113F5" w:rsidRPr="00F06C5E">
              <w:rPr>
                <w:rFonts w:ascii="Times New Roman" w:hAnsi="Times New Roman"/>
                <w:sz w:val="27"/>
                <w:szCs w:val="27"/>
              </w:rPr>
              <w:t>. Гродно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ГЦГП, 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2113F5" w:rsidRPr="00F06C5E" w:rsidRDefault="007D3A58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</w:t>
            </w:r>
            <w:r w:rsidR="002113F5" w:rsidRPr="00F06C5E">
              <w:rPr>
                <w:rFonts w:ascii="Times New Roman" w:hAnsi="Times New Roman"/>
                <w:sz w:val="27"/>
                <w:szCs w:val="27"/>
              </w:rPr>
              <w:t xml:space="preserve">роведение информационно-образовательной работы, тренингов по здоровому старению посетителей отделений для пожилых граждан Центров социального обслуживания населения Ленинского и Октябрьского районов </w:t>
            </w:r>
            <w:proofErr w:type="gramStart"/>
            <w:r w:rsidR="002113F5"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="002113F5" w:rsidRPr="00F06C5E">
              <w:rPr>
                <w:rFonts w:ascii="Times New Roman" w:hAnsi="Times New Roman"/>
                <w:sz w:val="27"/>
                <w:szCs w:val="27"/>
              </w:rPr>
              <w:t xml:space="preserve">. Гродно  </w:t>
            </w:r>
          </w:p>
        </w:tc>
        <w:tc>
          <w:tcPr>
            <w:tcW w:w="2694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2113F5" w:rsidRPr="00F06C5E" w:rsidRDefault="002113F5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ГЦГП,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Гродненский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зональный ЦГЭ, Гродненская городская организация БОКК</w:t>
            </w:r>
          </w:p>
        </w:tc>
      </w:tr>
      <w:tr w:rsidR="00F06C5E" w:rsidRPr="00F06C5E" w:rsidTr="00D446D7">
        <w:tc>
          <w:tcPr>
            <w:tcW w:w="15417" w:type="dxa"/>
            <w:gridSpan w:val="3"/>
          </w:tcPr>
          <w:p w:rsidR="00776D13" w:rsidRPr="00F06C5E" w:rsidRDefault="00776D13" w:rsidP="00D446D7">
            <w:pPr>
              <w:pStyle w:val="ab"/>
              <w:numPr>
                <w:ilvl w:val="0"/>
                <w:numId w:val="5"/>
              </w:num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b/>
                <w:sz w:val="27"/>
                <w:szCs w:val="27"/>
              </w:rPr>
              <w:t xml:space="preserve">Обеспечение здоровым питанием населения с упором на детей и подростков в организованных коллективах, в том числе в виде выпуска на местных предприятиях пищевой промышленности продукции с пониженным содержанием сахара, соли, жира, обогащенной витаминами и </w:t>
            </w:r>
            <w:proofErr w:type="spellStart"/>
            <w:r w:rsidRPr="00F06C5E">
              <w:rPr>
                <w:rFonts w:ascii="Times New Roman" w:hAnsi="Times New Roman"/>
                <w:b/>
                <w:sz w:val="27"/>
                <w:szCs w:val="27"/>
              </w:rPr>
              <w:t>нутриентами</w:t>
            </w:r>
            <w:proofErr w:type="spellEnd"/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776D13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увеличить объем производства продуктов питания, обогащенных пищевыми волокнами, витаминами, микроэлементами,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бифидобактериями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лактулозой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, обладающих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радиопротекторным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действием (на 2 %)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предприятия пищевой промышленност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и</w:t>
            </w:r>
            <w:r w:rsidR="00634DB4" w:rsidRPr="00F06C5E">
              <w:rPr>
                <w:rFonts w:ascii="Times New Roman" w:hAnsi="Times New Roman"/>
                <w:sz w:val="27"/>
                <w:szCs w:val="27"/>
              </w:rPr>
              <w:t>(</w:t>
            </w:r>
            <w:proofErr w:type="gramEnd"/>
            <w:r w:rsidR="00634DB4" w:rsidRPr="00F06C5E">
              <w:rPr>
                <w:rFonts w:ascii="Times New Roman" w:hAnsi="Times New Roman"/>
                <w:sz w:val="27"/>
                <w:szCs w:val="27"/>
              </w:rPr>
              <w:t>с согласия)</w:t>
            </w:r>
          </w:p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776D13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проведение корректировки рецептур (технологических карт) блюд по уменьшению закладки сахара на 20 %, соли на 30 % в учреждениях образования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комбинат школьного питания Ленинского района, ГУ «Гродненский городской центр для обеспечения деятельности учреждений сферы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образования»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776D13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проведение корректировки рецептур (технологических карт) блюд и кулинарных изделий по уменьшению закладки сахара на 20 %, соли на 30 % в объектах питания организаций промышленности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руководители организаций</w:t>
            </w:r>
            <w:r w:rsidR="00634DB4" w:rsidRPr="00F06C5E">
              <w:rPr>
                <w:rFonts w:ascii="Times New Roman" w:hAnsi="Times New Roman"/>
                <w:sz w:val="27"/>
                <w:szCs w:val="27"/>
              </w:rPr>
              <w:t xml:space="preserve"> (с согласия)</w:t>
            </w:r>
          </w:p>
        </w:tc>
      </w:tr>
      <w:tr w:rsidR="00F06C5E" w:rsidRPr="00F06C5E" w:rsidTr="00D446D7">
        <w:tc>
          <w:tcPr>
            <w:tcW w:w="15417" w:type="dxa"/>
            <w:gridSpan w:val="3"/>
          </w:tcPr>
          <w:p w:rsidR="00776D13" w:rsidRPr="00F06C5E" w:rsidRDefault="00776D13" w:rsidP="00D446D7">
            <w:pPr>
              <w:pStyle w:val="ab"/>
              <w:numPr>
                <w:ilvl w:val="0"/>
                <w:numId w:val="5"/>
              </w:num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b/>
                <w:sz w:val="27"/>
                <w:szCs w:val="27"/>
              </w:rPr>
              <w:t>Развитие учреждений образования с внедрением современных организационно-структурных элементов, обеспечивающих сохранение и укрепление здоровья детей и подростков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776D13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разработка проектно-сметной документации на строительство и строительство дошкольных учреждений для детей в  новых микрорайонах 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УКС Гродненского горисполкома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776D13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закупка технологического и холодильного оборудования со сроком эксплуатации более 10 лет в объектах питания учреждений образования 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отделы образования, спорта и туризма администраций Ленинского и Октябрьского районов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. Гродно, ГУ «Гродненский городской центр для обеспечения деятельности учреждений сферы образования»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776D13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оснащение объектов питания учреждений образования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пароконвекторным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оборудованием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отделы образования, спорта и туризма администраций Ленинского и Октябрьского районов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. Гродно, ГУ «Гродненский городской центр для обеспечения деятельности учреждений сферы образования»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776D13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использование во всех учреждениях общего среднего образования при проведении учебных занятий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здоровьесберегающих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технологий, направленных на профилактику нарушений осанки и зрения: проведение подвижной перемены, применение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офтальмотренажеров</w:t>
            </w:r>
            <w:proofErr w:type="spellEnd"/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отдел образования горисполкома, отделы образования, спорта и туризма администраций районов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. Гродно, ГЦГП, учреждения общего среднего образования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776D13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обеспечение в полном объеме индивидуальных коррекционных оздоровительных программ для каждого ребенка, отнесенного по результатам углубленных медосмотров к III и IV группам здоровья, а также с впервые выявленными нарушениями зрения и осанки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ГЦГП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776D13" w:rsidP="00D446D7">
            <w:pPr>
              <w:pStyle w:val="a3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sz w:val="27"/>
                <w:szCs w:val="27"/>
              </w:rPr>
            </w:pPr>
            <w:r w:rsidRPr="00F06C5E">
              <w:rPr>
                <w:sz w:val="27"/>
                <w:szCs w:val="27"/>
              </w:rPr>
              <w:t>ремонт плоскостных спортсооружений в учреждениях общего среднего образования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отделы образования, спорта и туризма администраций Ленинского и Октябрьского районов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. Гродно, ГУ «Гродненский городской центр для обеспечения деятельности учреждений сферы образования»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776D13" w:rsidP="00D446D7">
            <w:pPr>
              <w:pStyle w:val="a3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sz w:val="27"/>
                <w:szCs w:val="27"/>
              </w:rPr>
            </w:pPr>
            <w:r w:rsidRPr="00F06C5E">
              <w:rPr>
                <w:sz w:val="27"/>
                <w:szCs w:val="27"/>
              </w:rPr>
              <w:t xml:space="preserve">приобретение комплектов ростовой мебели в </w:t>
            </w:r>
            <w:r w:rsidRPr="00F06C5E">
              <w:rPr>
                <w:sz w:val="27"/>
                <w:szCs w:val="27"/>
              </w:rPr>
              <w:lastRenderedPageBreak/>
              <w:t>учреждениях общего среднего образования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в течение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  <w:highlight w:val="green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отделы образования, спорта и туризма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администраций Ленинского и Октябрьского районов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. Гродно, ГУ «Гродненский городской центр для обеспечения деятельности учреждений сферы образования»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776D13" w:rsidP="00D446D7">
            <w:pPr>
              <w:pStyle w:val="ab"/>
              <w:numPr>
                <w:ilvl w:val="1"/>
                <w:numId w:val="5"/>
              </w:numPr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использование лечебно-оздоровительных технологий для восстановления физического здоровья детей, у которых выявляются отклонения по результатам медицинских осмотров, с использованием реабилитационных баз организаций здравоохранения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. Гродно, обеспечивающих медицинское обслуживание детского населения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ГЦГП, руководители учреждений общего среднего образования</w:t>
            </w:r>
          </w:p>
        </w:tc>
      </w:tr>
      <w:tr w:rsidR="00F06C5E" w:rsidRPr="00F06C5E" w:rsidTr="00D446D7">
        <w:tc>
          <w:tcPr>
            <w:tcW w:w="15417" w:type="dxa"/>
            <w:gridSpan w:val="3"/>
          </w:tcPr>
          <w:p w:rsidR="00776D13" w:rsidRPr="00F06C5E" w:rsidRDefault="00776D13" w:rsidP="00D446D7">
            <w:pPr>
              <w:pStyle w:val="ab"/>
              <w:numPr>
                <w:ilvl w:val="0"/>
                <w:numId w:val="5"/>
              </w:num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b/>
                <w:sz w:val="27"/>
                <w:szCs w:val="27"/>
              </w:rPr>
              <w:t>Улучшение условий труда на рабочих местах производственных предприятий, распространение различных форм материального стимулирования работников, приверженных здоровому образу жизни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1543FD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</w:t>
            </w:r>
            <w:r w:rsidR="00776D13" w:rsidRPr="00F06C5E">
              <w:rPr>
                <w:rFonts w:ascii="Times New Roman" w:hAnsi="Times New Roman"/>
                <w:sz w:val="27"/>
                <w:szCs w:val="27"/>
              </w:rPr>
              <w:t>ключение в локальные нормативные акты организаций города мер материального стимулирования работников, приверженных здоровому образу жизни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руководители организаци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й</w:t>
            </w:r>
            <w:r w:rsidR="00F06C5E" w:rsidRPr="00F06C5E">
              <w:rPr>
                <w:rFonts w:ascii="Times New Roman" w:hAnsi="Times New Roman"/>
                <w:sz w:val="27"/>
                <w:szCs w:val="27"/>
              </w:rPr>
              <w:t>(</w:t>
            </w:r>
            <w:proofErr w:type="gramEnd"/>
            <w:r w:rsidR="00F06C5E" w:rsidRPr="00F06C5E">
              <w:rPr>
                <w:rFonts w:ascii="Times New Roman" w:hAnsi="Times New Roman"/>
                <w:sz w:val="27"/>
                <w:szCs w:val="27"/>
              </w:rPr>
              <w:t>с согласия)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1543FD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</w:t>
            </w:r>
            <w:r w:rsidR="00776D13" w:rsidRPr="00F06C5E">
              <w:rPr>
                <w:rFonts w:ascii="Times New Roman" w:hAnsi="Times New Roman"/>
                <w:sz w:val="27"/>
                <w:szCs w:val="27"/>
              </w:rPr>
              <w:t>ведение обязательных физкультминуток и производственной зарядки на предприятиях города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руководители организаци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й</w:t>
            </w:r>
            <w:r w:rsidR="00F06C5E" w:rsidRPr="00F06C5E">
              <w:rPr>
                <w:rFonts w:ascii="Times New Roman" w:hAnsi="Times New Roman"/>
                <w:sz w:val="27"/>
                <w:szCs w:val="27"/>
              </w:rPr>
              <w:t>(</w:t>
            </w:r>
            <w:proofErr w:type="gramEnd"/>
            <w:r w:rsidR="00F06C5E" w:rsidRPr="00F06C5E">
              <w:rPr>
                <w:rFonts w:ascii="Times New Roman" w:hAnsi="Times New Roman"/>
                <w:sz w:val="27"/>
                <w:szCs w:val="27"/>
              </w:rPr>
              <w:t>с согласия)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1543FD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и</w:t>
            </w:r>
            <w:r w:rsidR="00776D13" w:rsidRPr="00F06C5E">
              <w:rPr>
                <w:rFonts w:ascii="Times New Roman" w:hAnsi="Times New Roman"/>
                <w:sz w:val="27"/>
                <w:szCs w:val="27"/>
              </w:rPr>
              <w:t>нициация спортивно-оздоровительных проектов                 (например:</w:t>
            </w:r>
            <w:proofErr w:type="gramEnd"/>
            <w:r w:rsidR="00776D13" w:rsidRPr="00F06C5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 w:rsidR="00776D13" w:rsidRPr="00F06C5E">
              <w:rPr>
                <w:rFonts w:ascii="Times New Roman" w:hAnsi="Times New Roman"/>
                <w:sz w:val="27"/>
                <w:szCs w:val="27"/>
              </w:rPr>
              <w:t>«Пешком на работу» или «Мой друг велосипед») и конкурсов на предприятиях и в масштабах города с последующим поощрением участников и победителей</w:t>
            </w:r>
            <w:proofErr w:type="gramEnd"/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отдел спорта и туризма Гродненского горисполкома, руководители организаци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й</w:t>
            </w:r>
            <w:r w:rsidR="00F06C5E" w:rsidRPr="00F06C5E">
              <w:rPr>
                <w:rFonts w:ascii="Times New Roman" w:hAnsi="Times New Roman"/>
                <w:sz w:val="27"/>
                <w:szCs w:val="27"/>
              </w:rPr>
              <w:t>(</w:t>
            </w:r>
            <w:proofErr w:type="gramEnd"/>
            <w:r w:rsidR="00F06C5E" w:rsidRPr="00F06C5E">
              <w:rPr>
                <w:rFonts w:ascii="Times New Roman" w:hAnsi="Times New Roman"/>
                <w:sz w:val="27"/>
                <w:szCs w:val="27"/>
              </w:rPr>
              <w:t>с согласия)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1543FD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</w:t>
            </w:r>
            <w:r w:rsidR="00776D13" w:rsidRPr="00F06C5E">
              <w:rPr>
                <w:rFonts w:ascii="Times New Roman" w:hAnsi="Times New Roman"/>
                <w:sz w:val="27"/>
                <w:szCs w:val="27"/>
              </w:rPr>
              <w:t>азработка и реализация мероприятий по улучшению условий труда на рабочих местах организаций промышленности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руководители организаци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й</w:t>
            </w:r>
            <w:r w:rsidR="00F06C5E" w:rsidRPr="00F06C5E">
              <w:rPr>
                <w:rFonts w:ascii="Times New Roman" w:hAnsi="Times New Roman"/>
                <w:sz w:val="27"/>
                <w:szCs w:val="27"/>
              </w:rPr>
              <w:t>(</w:t>
            </w:r>
            <w:proofErr w:type="gramEnd"/>
            <w:r w:rsidR="00F06C5E" w:rsidRPr="00F06C5E">
              <w:rPr>
                <w:rFonts w:ascii="Times New Roman" w:hAnsi="Times New Roman"/>
                <w:sz w:val="27"/>
                <w:szCs w:val="27"/>
              </w:rPr>
              <w:t>с согласия)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1543FD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</w:t>
            </w:r>
            <w:r w:rsidR="00776D13" w:rsidRPr="00F06C5E">
              <w:rPr>
                <w:rFonts w:ascii="Times New Roman" w:hAnsi="Times New Roman"/>
                <w:sz w:val="27"/>
                <w:szCs w:val="27"/>
              </w:rPr>
              <w:t>рганизация и проведение с установленной периодичностью производственного лабораторного контроля факторов производственной среды на рабочих местах объектов субъектов хозяйствования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ежегодно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руководители организаци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й</w:t>
            </w:r>
            <w:r w:rsidR="00F06C5E" w:rsidRPr="00F06C5E">
              <w:rPr>
                <w:rFonts w:ascii="Times New Roman" w:hAnsi="Times New Roman"/>
                <w:sz w:val="27"/>
                <w:szCs w:val="27"/>
              </w:rPr>
              <w:t>(</w:t>
            </w:r>
            <w:proofErr w:type="gramEnd"/>
            <w:r w:rsidR="00F06C5E" w:rsidRPr="00F06C5E">
              <w:rPr>
                <w:rFonts w:ascii="Times New Roman" w:hAnsi="Times New Roman"/>
                <w:sz w:val="27"/>
                <w:szCs w:val="27"/>
              </w:rPr>
              <w:t>с согласия)</w:t>
            </w:r>
          </w:p>
        </w:tc>
      </w:tr>
      <w:tr w:rsidR="00F06C5E" w:rsidRPr="00F06C5E" w:rsidTr="00D446D7">
        <w:tc>
          <w:tcPr>
            <w:tcW w:w="6912" w:type="dxa"/>
          </w:tcPr>
          <w:p w:rsidR="00776D13" w:rsidRPr="00F06C5E" w:rsidRDefault="001543FD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</w:t>
            </w:r>
            <w:r w:rsidR="00776D13" w:rsidRPr="00F06C5E">
              <w:rPr>
                <w:rFonts w:ascii="Times New Roman" w:hAnsi="Times New Roman"/>
                <w:sz w:val="27"/>
                <w:szCs w:val="27"/>
              </w:rPr>
              <w:t>роведение оценки профессионального риска и разработка плана мероприятий по управлению, контролю и снижению профессионального риска на основании результатов проведенной оценки профессионального риска в организациях промышленности</w:t>
            </w:r>
          </w:p>
        </w:tc>
        <w:tc>
          <w:tcPr>
            <w:tcW w:w="2694" w:type="dxa"/>
          </w:tcPr>
          <w:p w:rsidR="00776D13" w:rsidRPr="00F06C5E" w:rsidRDefault="00776D13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ежегодно</w:t>
            </w:r>
          </w:p>
        </w:tc>
        <w:tc>
          <w:tcPr>
            <w:tcW w:w="5811" w:type="dxa"/>
          </w:tcPr>
          <w:p w:rsidR="00776D13" w:rsidRPr="00F06C5E" w:rsidRDefault="00776D13" w:rsidP="00D446D7">
            <w:pPr>
              <w:spacing w:line="280" w:lineRule="exact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руководители организаци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й</w:t>
            </w:r>
            <w:r w:rsidR="00F06C5E" w:rsidRPr="00F06C5E">
              <w:rPr>
                <w:rFonts w:ascii="Times New Roman" w:hAnsi="Times New Roman"/>
                <w:sz w:val="27"/>
                <w:szCs w:val="27"/>
              </w:rPr>
              <w:t>(</w:t>
            </w:r>
            <w:proofErr w:type="gramEnd"/>
            <w:r w:rsidR="00F06C5E" w:rsidRPr="00F06C5E">
              <w:rPr>
                <w:rFonts w:ascii="Times New Roman" w:hAnsi="Times New Roman"/>
                <w:sz w:val="27"/>
                <w:szCs w:val="27"/>
              </w:rPr>
              <w:t>с согласия)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>, Гродненский зональный ЦГЭ</w:t>
            </w:r>
          </w:p>
        </w:tc>
      </w:tr>
      <w:tr w:rsidR="00F06C5E" w:rsidRPr="00F06C5E" w:rsidTr="00D446D7">
        <w:tc>
          <w:tcPr>
            <w:tcW w:w="15417" w:type="dxa"/>
            <w:gridSpan w:val="3"/>
          </w:tcPr>
          <w:p w:rsidR="001543FD" w:rsidRPr="00F06C5E" w:rsidRDefault="001543FD" w:rsidP="00D446D7">
            <w:pPr>
              <w:pStyle w:val="ab"/>
              <w:numPr>
                <w:ilvl w:val="0"/>
                <w:numId w:val="5"/>
              </w:num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F06C5E">
              <w:rPr>
                <w:rFonts w:ascii="Times New Roman" w:hAnsi="Times New Roman"/>
                <w:b/>
                <w:sz w:val="27"/>
                <w:szCs w:val="27"/>
              </w:rPr>
              <w:t>Сокращение потребления табака и обеспечение эффективной реализации антитабачного законодательства</w:t>
            </w:r>
          </w:p>
        </w:tc>
      </w:tr>
      <w:tr w:rsidR="00F06C5E" w:rsidRPr="00F06C5E" w:rsidTr="00D446D7">
        <w:tc>
          <w:tcPr>
            <w:tcW w:w="6912" w:type="dxa"/>
          </w:tcPr>
          <w:p w:rsidR="001543FD" w:rsidRPr="00F06C5E" w:rsidRDefault="007D7467" w:rsidP="00D446D7">
            <w:pPr>
              <w:pStyle w:val="ab"/>
              <w:numPr>
                <w:ilvl w:val="1"/>
                <w:numId w:val="5"/>
              </w:numPr>
              <w:tabs>
                <w:tab w:val="left" w:pos="375"/>
                <w:tab w:val="left" w:pos="525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п</w:t>
            </w:r>
            <w:r w:rsidR="001543FD" w:rsidRPr="00F06C5E">
              <w:rPr>
                <w:rFonts w:ascii="Times New Roman" w:hAnsi="Times New Roman"/>
                <w:sz w:val="27"/>
                <w:szCs w:val="27"/>
              </w:rPr>
              <w:t>родолжение работы по созданию территорий, свободных от курения</w:t>
            </w:r>
          </w:p>
        </w:tc>
        <w:tc>
          <w:tcPr>
            <w:tcW w:w="2694" w:type="dxa"/>
          </w:tcPr>
          <w:p w:rsidR="001543FD" w:rsidRPr="00F06C5E" w:rsidRDefault="001543FD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1543FD" w:rsidRPr="00F06C5E" w:rsidRDefault="001543FD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руководители организаци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й</w:t>
            </w:r>
            <w:r w:rsidR="00F06C5E" w:rsidRPr="00F06C5E">
              <w:rPr>
                <w:rFonts w:ascii="Times New Roman" w:hAnsi="Times New Roman"/>
                <w:sz w:val="27"/>
                <w:szCs w:val="27"/>
              </w:rPr>
              <w:t>(</w:t>
            </w:r>
            <w:proofErr w:type="gramEnd"/>
            <w:r w:rsidR="00F06C5E" w:rsidRPr="00F06C5E">
              <w:rPr>
                <w:rFonts w:ascii="Times New Roman" w:hAnsi="Times New Roman"/>
                <w:sz w:val="27"/>
                <w:szCs w:val="27"/>
              </w:rPr>
              <w:t>с согласия)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>, отдел идеологической работы и по делам молодежи Гродненского горисполкома, 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1543FD" w:rsidRPr="00F06C5E" w:rsidRDefault="007D7467" w:rsidP="00D446D7">
            <w:pPr>
              <w:pStyle w:val="ab"/>
              <w:numPr>
                <w:ilvl w:val="1"/>
                <w:numId w:val="5"/>
              </w:numPr>
              <w:tabs>
                <w:tab w:val="left" w:pos="375"/>
                <w:tab w:val="left" w:pos="525"/>
              </w:tabs>
              <w:autoSpaceDE w:val="0"/>
              <w:autoSpaceDN w:val="0"/>
              <w:adjustRightInd w:val="0"/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</w:t>
            </w:r>
            <w:r w:rsidR="001543FD" w:rsidRPr="00F06C5E">
              <w:rPr>
                <w:rFonts w:ascii="Times New Roman" w:hAnsi="Times New Roman"/>
                <w:sz w:val="27"/>
                <w:szCs w:val="27"/>
              </w:rPr>
              <w:t xml:space="preserve">беспечение размещения информационно-образовательных материалов (буклеты, листовки, плакаты, видеороликов на </w:t>
            </w:r>
            <w:proofErr w:type="spellStart"/>
            <w:r w:rsidR="001543FD" w:rsidRPr="00F06C5E">
              <w:rPr>
                <w:rFonts w:ascii="Times New Roman" w:hAnsi="Times New Roman"/>
                <w:sz w:val="27"/>
                <w:szCs w:val="27"/>
              </w:rPr>
              <w:t>ЖК-мониторах</w:t>
            </w:r>
            <w:proofErr w:type="spellEnd"/>
            <w:r w:rsidR="001543FD" w:rsidRPr="00F06C5E">
              <w:rPr>
                <w:rFonts w:ascii="Times New Roman" w:hAnsi="Times New Roman"/>
                <w:sz w:val="27"/>
                <w:szCs w:val="27"/>
              </w:rPr>
              <w:t xml:space="preserve"> (при наличии)) по профилактике </w:t>
            </w:r>
            <w:proofErr w:type="spellStart"/>
            <w:r w:rsidR="001543FD" w:rsidRPr="00F06C5E">
              <w:rPr>
                <w:rFonts w:ascii="Times New Roman" w:hAnsi="Times New Roman"/>
                <w:sz w:val="27"/>
                <w:szCs w:val="27"/>
              </w:rPr>
              <w:t>табакокурения</w:t>
            </w:r>
            <w:proofErr w:type="spellEnd"/>
            <w:r w:rsidR="001543FD" w:rsidRPr="00F06C5E">
              <w:rPr>
                <w:rFonts w:ascii="Times New Roman" w:hAnsi="Times New Roman"/>
                <w:sz w:val="27"/>
                <w:szCs w:val="27"/>
              </w:rPr>
              <w:t xml:space="preserve"> в объектах государственной и иных форм собственности, реализующих табачные изделия</w:t>
            </w:r>
          </w:p>
        </w:tc>
        <w:tc>
          <w:tcPr>
            <w:tcW w:w="2694" w:type="dxa"/>
          </w:tcPr>
          <w:p w:rsidR="001543FD" w:rsidRPr="00F06C5E" w:rsidRDefault="001543FD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1543FD" w:rsidRPr="00F06C5E" w:rsidRDefault="001543FD" w:rsidP="00D446D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управление торговли и услуг Гродненского горисполкома, руководители объектов торговли и общественного питания, 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1543FD" w:rsidRPr="00F06C5E" w:rsidRDefault="007D7467" w:rsidP="00D446D7">
            <w:pPr>
              <w:pStyle w:val="ab"/>
              <w:numPr>
                <w:ilvl w:val="1"/>
                <w:numId w:val="5"/>
              </w:numPr>
              <w:tabs>
                <w:tab w:val="left" w:pos="375"/>
                <w:tab w:val="left" w:pos="525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</w:t>
            </w:r>
            <w:r w:rsidR="001543FD" w:rsidRPr="00F06C5E">
              <w:rPr>
                <w:rFonts w:ascii="Times New Roman" w:hAnsi="Times New Roman"/>
                <w:sz w:val="27"/>
                <w:szCs w:val="27"/>
              </w:rPr>
              <w:t>беспечение наличия информационных стендов «За здоровый образ жизни» с постоянным обновлением материалов</w:t>
            </w:r>
          </w:p>
        </w:tc>
        <w:tc>
          <w:tcPr>
            <w:tcW w:w="2694" w:type="dxa"/>
          </w:tcPr>
          <w:p w:rsidR="001543FD" w:rsidRPr="00F06C5E" w:rsidRDefault="001543FD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1543FD" w:rsidRPr="00F06C5E" w:rsidRDefault="001543FD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руководители организаци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й</w:t>
            </w:r>
            <w:r w:rsidR="00F06C5E" w:rsidRPr="00F06C5E">
              <w:rPr>
                <w:rFonts w:ascii="Times New Roman" w:hAnsi="Times New Roman"/>
                <w:sz w:val="27"/>
                <w:szCs w:val="27"/>
              </w:rPr>
              <w:t>(</w:t>
            </w:r>
            <w:proofErr w:type="gramEnd"/>
            <w:r w:rsidR="00F06C5E" w:rsidRPr="00F06C5E">
              <w:rPr>
                <w:rFonts w:ascii="Times New Roman" w:hAnsi="Times New Roman"/>
                <w:sz w:val="27"/>
                <w:szCs w:val="27"/>
              </w:rPr>
              <w:t>с согласия)</w:t>
            </w:r>
          </w:p>
        </w:tc>
      </w:tr>
      <w:tr w:rsidR="00F06C5E" w:rsidRPr="00F06C5E" w:rsidTr="00D446D7">
        <w:tc>
          <w:tcPr>
            <w:tcW w:w="6912" w:type="dxa"/>
          </w:tcPr>
          <w:p w:rsidR="001543FD" w:rsidRPr="00F06C5E" w:rsidRDefault="007D7467" w:rsidP="00D446D7">
            <w:pPr>
              <w:pStyle w:val="ab"/>
              <w:numPr>
                <w:ilvl w:val="1"/>
                <w:numId w:val="5"/>
              </w:numPr>
              <w:tabs>
                <w:tab w:val="left" w:pos="375"/>
                <w:tab w:val="left" w:pos="525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</w:t>
            </w:r>
            <w:r w:rsidR="001543FD" w:rsidRPr="00F06C5E">
              <w:rPr>
                <w:rFonts w:ascii="Times New Roman" w:hAnsi="Times New Roman"/>
                <w:sz w:val="27"/>
                <w:szCs w:val="27"/>
              </w:rPr>
              <w:t xml:space="preserve">ременное ограничение реализации табачной  продукции в рамках проведения Единых дней здоровья «Всемирный день без табака», «Всемирный день </w:t>
            </w:r>
            <w:proofErr w:type="spellStart"/>
            <w:r w:rsidR="001543FD" w:rsidRPr="00F06C5E">
              <w:rPr>
                <w:rFonts w:ascii="Times New Roman" w:hAnsi="Times New Roman"/>
                <w:sz w:val="27"/>
                <w:szCs w:val="27"/>
              </w:rPr>
              <w:t>некурения</w:t>
            </w:r>
            <w:proofErr w:type="spellEnd"/>
            <w:r w:rsidR="001543FD" w:rsidRPr="00F06C5E">
              <w:rPr>
                <w:rFonts w:ascii="Times New Roman" w:hAnsi="Times New Roman"/>
                <w:sz w:val="27"/>
                <w:szCs w:val="27"/>
              </w:rPr>
              <w:t>. Профилактика онкологических заболеваний»</w:t>
            </w:r>
          </w:p>
        </w:tc>
        <w:tc>
          <w:tcPr>
            <w:tcW w:w="2694" w:type="dxa"/>
          </w:tcPr>
          <w:p w:rsidR="001543FD" w:rsidRPr="00F06C5E" w:rsidRDefault="001543FD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ежегодно</w:t>
            </w:r>
          </w:p>
        </w:tc>
        <w:tc>
          <w:tcPr>
            <w:tcW w:w="5811" w:type="dxa"/>
          </w:tcPr>
          <w:p w:rsidR="001543FD" w:rsidRPr="00F06C5E" w:rsidRDefault="001543FD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отдел идеологической работы и по делам молодежи, управление торговли и услуг Гродненского горисполкома; 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1543FD" w:rsidRPr="00F06C5E" w:rsidRDefault="007D7467" w:rsidP="00D446D7">
            <w:pPr>
              <w:pStyle w:val="ab"/>
              <w:numPr>
                <w:ilvl w:val="1"/>
                <w:numId w:val="5"/>
              </w:numPr>
              <w:tabs>
                <w:tab w:val="left" w:pos="375"/>
                <w:tab w:val="left" w:pos="525"/>
              </w:tabs>
              <w:autoSpaceDE w:val="0"/>
              <w:autoSpaceDN w:val="0"/>
              <w:adjustRightInd w:val="0"/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</w:t>
            </w:r>
            <w:r w:rsidR="001543FD" w:rsidRPr="00F06C5E">
              <w:rPr>
                <w:rFonts w:ascii="Times New Roman" w:hAnsi="Times New Roman"/>
                <w:sz w:val="27"/>
                <w:szCs w:val="27"/>
              </w:rPr>
              <w:t xml:space="preserve">азмещение информации, знаков о запрете </w:t>
            </w:r>
            <w:proofErr w:type="spellStart"/>
            <w:r w:rsidR="001543FD" w:rsidRPr="00F06C5E">
              <w:rPr>
                <w:rFonts w:ascii="Times New Roman" w:hAnsi="Times New Roman"/>
                <w:sz w:val="27"/>
                <w:szCs w:val="27"/>
              </w:rPr>
              <w:t>табакокурения</w:t>
            </w:r>
            <w:proofErr w:type="spellEnd"/>
            <w:r w:rsidR="001543FD" w:rsidRPr="00F06C5E">
              <w:rPr>
                <w:rFonts w:ascii="Times New Roman" w:hAnsi="Times New Roman"/>
                <w:sz w:val="27"/>
                <w:szCs w:val="27"/>
              </w:rPr>
              <w:t xml:space="preserve"> на объектах и в местах общего пользования, где кур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>ение табачных изделий запрещено</w:t>
            </w:r>
          </w:p>
        </w:tc>
        <w:tc>
          <w:tcPr>
            <w:tcW w:w="2694" w:type="dxa"/>
          </w:tcPr>
          <w:p w:rsidR="001543FD" w:rsidRPr="00F06C5E" w:rsidRDefault="001543FD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постоянно</w:t>
            </w:r>
          </w:p>
        </w:tc>
        <w:tc>
          <w:tcPr>
            <w:tcW w:w="5811" w:type="dxa"/>
          </w:tcPr>
          <w:p w:rsidR="001543FD" w:rsidRPr="00F06C5E" w:rsidRDefault="001543FD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руководители организаций, ОУПП  «ГГЖКХ»</w:t>
            </w:r>
          </w:p>
        </w:tc>
      </w:tr>
      <w:tr w:rsidR="00F06C5E" w:rsidRPr="00F06C5E" w:rsidTr="00D446D7">
        <w:tc>
          <w:tcPr>
            <w:tcW w:w="6912" w:type="dxa"/>
          </w:tcPr>
          <w:p w:rsidR="001543FD" w:rsidRPr="00F06C5E" w:rsidRDefault="007D7467" w:rsidP="00D446D7">
            <w:pPr>
              <w:pStyle w:val="ab"/>
              <w:numPr>
                <w:ilvl w:val="1"/>
                <w:numId w:val="5"/>
              </w:numPr>
              <w:tabs>
                <w:tab w:val="left" w:pos="375"/>
                <w:tab w:val="left" w:pos="525"/>
                <w:tab w:val="left" w:pos="709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</w:t>
            </w:r>
            <w:r w:rsidR="001543FD" w:rsidRPr="00F06C5E">
              <w:rPr>
                <w:rFonts w:ascii="Times New Roman" w:hAnsi="Times New Roman"/>
                <w:sz w:val="27"/>
                <w:szCs w:val="27"/>
              </w:rPr>
              <w:t>существление действенного контроля запрета курения в установленных законодательством местах</w:t>
            </w:r>
          </w:p>
        </w:tc>
        <w:tc>
          <w:tcPr>
            <w:tcW w:w="2694" w:type="dxa"/>
          </w:tcPr>
          <w:p w:rsidR="001543FD" w:rsidRPr="00F06C5E" w:rsidRDefault="001543FD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постоянно</w:t>
            </w:r>
          </w:p>
        </w:tc>
        <w:tc>
          <w:tcPr>
            <w:tcW w:w="5811" w:type="dxa"/>
          </w:tcPr>
          <w:p w:rsidR="001543FD" w:rsidRPr="00F06C5E" w:rsidRDefault="001543FD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отделы внутренних дел администрации Лени</w:t>
            </w:r>
            <w:r w:rsidR="007D7467" w:rsidRPr="00F06C5E">
              <w:rPr>
                <w:rFonts w:ascii="Times New Roman" w:hAnsi="Times New Roman"/>
                <w:sz w:val="27"/>
                <w:szCs w:val="27"/>
              </w:rPr>
              <w:t>нского, Октябрьского районов г</w:t>
            </w:r>
            <w:proofErr w:type="gramStart"/>
            <w:r w:rsidR="007D7467" w:rsidRPr="00F06C5E">
              <w:rPr>
                <w:rFonts w:ascii="Times New Roman" w:hAnsi="Times New Roman"/>
                <w:sz w:val="27"/>
                <w:szCs w:val="27"/>
              </w:rPr>
              <w:t>.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родно, Гродненский зональный ЦГЭ</w:t>
            </w:r>
          </w:p>
        </w:tc>
      </w:tr>
      <w:tr w:rsidR="00F06C5E" w:rsidRPr="00F06C5E" w:rsidTr="00D446D7">
        <w:tc>
          <w:tcPr>
            <w:tcW w:w="15417" w:type="dxa"/>
            <w:gridSpan w:val="3"/>
          </w:tcPr>
          <w:p w:rsidR="00EA47C1" w:rsidRPr="00F06C5E" w:rsidRDefault="00EA47C1" w:rsidP="00D446D7">
            <w:pPr>
              <w:pStyle w:val="ab"/>
              <w:numPr>
                <w:ilvl w:val="0"/>
                <w:numId w:val="5"/>
              </w:numPr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b/>
                <w:sz w:val="27"/>
                <w:szCs w:val="27"/>
              </w:rPr>
              <w:t>Снижение уровня поведенческих рисков у молодежи путем повышения их осведомленности о здоровом образе жизни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создание рубрики в эфире КУП ТРВК «Гродно Плюс», направленной на осведомленность молодежи о здоровом образе жизни - «Молодежь на волне здоровья» и организация проведения выступлений специалистов здравоохранения (врачей акушера-гинеколога, уролога,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дерматовенеролога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, психотерапевта, психолога,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валеолога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и др.)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2021-2022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КУП ТРВК «Гродно Плюс», ГЦГП, 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организация трансляции видеороликов на правах социальной рекламы по вопросам формирования здорового образа жизни, профилактике зависимостей в средствах массовой информации, учреждениях образования, молодежных центрах (при наличии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мониторов) 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постоянно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КУП ТРВК «Гродно Плюс»,отдел идеологической работы и по делам молодежи, отдел образования Гродненского горисполкома, отделы образования, спорта и туризма администраций районов г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.Г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родно, Гродненский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проведение кинолекториев по вопросам  формирования здорового образа жизни, профилактике зависимостей для учащихся учреждений общего среднего образования в соответствии с утвержденным графиком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ежегодно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КУП «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Гроднооблкиновидеопрокат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</w:rPr>
              <w:t>» (с согласия), отдел идеологической работы и по делам молодежи, отдел образования Гродненского горисполкома, отделы образования, спорта и туризма администраций районов г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.Г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родно, ГЦГП, 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проведение в учреждениях образования встреч, консультаций, бесед, круглых столов и др. с участием профильных специалистов, людей, ведущих здоровый образ жизни, по различным аспектам формирования здорового образа жизни, сохранения и укрепления здоровья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ежегодно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отдел образования Гродненского горисполкома, отделы образования, спорта и туризма администраций районов г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.Г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родно ГЦГП, Гродненский зональный ЦГЭ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проведение тренингов для волонтеров по продвижению здорового образа жизни среди учащихся учреждений общего среднего образования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3 квартал </w:t>
            </w:r>
          </w:p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2021, 2023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Гродненская городская организация БОКК, отдел образования Гродненского горисполкома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проведение физкультминуток во время занятий учащихся учреждений общего среднего образования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постоянно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отдел образования Гродненского горисполкома, отделы образования, спорта и туризма администраций районов г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.Г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родно</w:t>
            </w:r>
          </w:p>
        </w:tc>
      </w:tr>
      <w:tr w:rsidR="00F06C5E" w:rsidRPr="00F06C5E" w:rsidTr="00D446D7">
        <w:tc>
          <w:tcPr>
            <w:tcW w:w="15417" w:type="dxa"/>
            <w:gridSpan w:val="3"/>
          </w:tcPr>
          <w:p w:rsidR="00EA47C1" w:rsidRPr="00F06C5E" w:rsidRDefault="00EA47C1" w:rsidP="00D446D7">
            <w:pPr>
              <w:pStyle w:val="ab"/>
              <w:numPr>
                <w:ilvl w:val="0"/>
                <w:numId w:val="5"/>
              </w:num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b/>
                <w:sz w:val="27"/>
                <w:szCs w:val="27"/>
              </w:rPr>
              <w:t>Защита здоровья детей, поддержка института семьи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увеличение количества школ, задействованных в проекте «Школа – территория здоровья», отнесенных ко 2 ступени функционирования - «Школа, содействующая укреплению здоровья» и 1 ступени «Школа здоровья»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ежегодно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Гродненский зональный ЦГЭ, ГЦГП, отдел образования Гродненского горисполкома, отделы образования, спорта и туризма администраций районов г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.Г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родно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проведение Урока здоровья  «Мой выбор – здоровье</w:t>
            </w:r>
            <w:r w:rsidRPr="00F06C5E">
              <w:rPr>
                <w:rFonts w:ascii="Times New Roman" w:hAnsi="Times New Roman"/>
                <w:bCs/>
                <w:caps/>
                <w:sz w:val="27"/>
                <w:szCs w:val="27"/>
              </w:rPr>
              <w:t xml:space="preserve">!»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>с привлечением специалистов государственных и общественных организаций, педагогической и родительской общественности города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октябрь, ежегодно</w:t>
            </w:r>
          </w:p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Гродненский зональный ЦГЭ, ГЦГП, отдел образования Гродненского горисполкома, отделы образования, спорта и туризма администраций районов г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.Г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родно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567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информирование населения через средства массовой информации, интернет-сайты учреждений об актуальной эпидемической обстановке в регионе, имеющихся рисках, методах профилактики, вакцинации детского населения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постоянно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ГЦГП, Гродненский зональный ЦГЭ, КУП ТРВК «Гродно Плюс», городские печатные издани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я</w:t>
            </w:r>
            <w:r w:rsidR="00F06C5E" w:rsidRPr="00F06C5E">
              <w:rPr>
                <w:rFonts w:ascii="Times New Roman" w:hAnsi="Times New Roman"/>
                <w:sz w:val="27"/>
                <w:szCs w:val="27"/>
              </w:rPr>
              <w:t>(</w:t>
            </w:r>
            <w:proofErr w:type="gramEnd"/>
            <w:r w:rsidR="00F06C5E" w:rsidRPr="00F06C5E">
              <w:rPr>
                <w:rFonts w:ascii="Times New Roman" w:hAnsi="Times New Roman"/>
                <w:sz w:val="27"/>
                <w:szCs w:val="27"/>
              </w:rPr>
              <w:t xml:space="preserve">с согласия), отдел идеологической работы и по делам молодежи Гродненского горисполкома </w:t>
            </w:r>
          </w:p>
        </w:tc>
      </w:tr>
      <w:tr w:rsidR="00F06C5E" w:rsidRPr="00F06C5E" w:rsidTr="00D446D7">
        <w:tc>
          <w:tcPr>
            <w:tcW w:w="15417" w:type="dxa"/>
            <w:gridSpan w:val="3"/>
          </w:tcPr>
          <w:p w:rsidR="00EA47C1" w:rsidRPr="00F06C5E" w:rsidRDefault="00EA47C1" w:rsidP="00D446D7">
            <w:pPr>
              <w:pStyle w:val="ab"/>
              <w:numPr>
                <w:ilvl w:val="0"/>
                <w:numId w:val="5"/>
              </w:num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b/>
                <w:sz w:val="27"/>
                <w:szCs w:val="27"/>
              </w:rPr>
              <w:t xml:space="preserve">Социальная адаптация инвалидов, создание </w:t>
            </w:r>
            <w:proofErr w:type="spellStart"/>
            <w:r w:rsidRPr="00F06C5E">
              <w:rPr>
                <w:rFonts w:ascii="Times New Roman" w:hAnsi="Times New Roman"/>
                <w:b/>
                <w:sz w:val="27"/>
                <w:szCs w:val="27"/>
              </w:rPr>
              <w:t>безбарьерной</w:t>
            </w:r>
            <w:proofErr w:type="spellEnd"/>
            <w:r w:rsidRPr="00F06C5E">
              <w:rPr>
                <w:rFonts w:ascii="Times New Roman" w:hAnsi="Times New Roman"/>
                <w:b/>
                <w:sz w:val="27"/>
                <w:szCs w:val="27"/>
              </w:rPr>
              <w:t xml:space="preserve"> среды на основе принципа равных возможностей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375"/>
                <w:tab w:val="left" w:pos="540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проведение работ по созданию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</w:rPr>
              <w:t>безбарьерной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</w:rPr>
              <w:t xml:space="preserve"> среды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на объектах социально-бытовой инфраструктуры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. Гродно и объектах ЖКХ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ежегодно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управление архитектуры и градостроительства,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отдел строительства Гродненского горисполкома, управление по труду, занятости и социальной защите Г</w:t>
            </w:r>
            <w:r w:rsidR="00F06C5E" w:rsidRPr="00F06C5E">
              <w:rPr>
                <w:rFonts w:ascii="Times New Roman" w:hAnsi="Times New Roman"/>
                <w:sz w:val="27"/>
                <w:szCs w:val="27"/>
              </w:rPr>
              <w:t xml:space="preserve">родненского горисполкома, ОУПП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>«ГГЖКХ»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375"/>
                <w:tab w:val="left" w:pos="540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lastRenderedPageBreak/>
              <w:t>организация «медицинских городков» на тему: «Какие наши годы?» для пенсионеров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ежегодно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 xml:space="preserve">ГЦГП, администрации Ленинского и Октябрьского районов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</w:rPr>
              <w:t>. Гродно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375"/>
                <w:tab w:val="left" w:pos="540"/>
                <w:tab w:val="left" w:pos="4860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функционирование Дневного центра Красного Креста для детей с ограниченными возможностями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Гродненская городская организация БОКК</w:t>
            </w:r>
          </w:p>
        </w:tc>
      </w:tr>
      <w:tr w:rsidR="00F06C5E" w:rsidRPr="00F06C5E" w:rsidTr="00D446D7">
        <w:tc>
          <w:tcPr>
            <w:tcW w:w="15417" w:type="dxa"/>
            <w:gridSpan w:val="3"/>
          </w:tcPr>
          <w:p w:rsidR="00EA47C1" w:rsidRPr="00F06C5E" w:rsidRDefault="00EA47C1" w:rsidP="00D446D7">
            <w:pPr>
              <w:pStyle w:val="ab"/>
              <w:numPr>
                <w:ilvl w:val="0"/>
                <w:numId w:val="5"/>
              </w:num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b/>
                <w:spacing w:val="-5"/>
                <w:sz w:val="27"/>
                <w:szCs w:val="27"/>
              </w:rPr>
              <w:t>Создание условий для повышения физической активности населения и борьбы с гиподинамией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426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благоустройство зон массового отдыха населения г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.Г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родно для летнего отдыха с возможностью проката спортинвентаря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ежегодно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ОУПП «</w:t>
            </w:r>
            <w:r w:rsidR="00F06C5E" w:rsidRPr="00F06C5E">
              <w:rPr>
                <w:rFonts w:ascii="Times New Roman" w:hAnsi="Times New Roman"/>
                <w:sz w:val="27"/>
                <w:szCs w:val="27"/>
              </w:rPr>
              <w:t xml:space="preserve">ГГЖКХ», отдел спорта и туризма </w:t>
            </w:r>
            <w:r w:rsidRPr="00F06C5E">
              <w:rPr>
                <w:rFonts w:ascii="Times New Roman" w:hAnsi="Times New Roman"/>
                <w:sz w:val="27"/>
                <w:szCs w:val="27"/>
              </w:rPr>
              <w:t>Гродненского горисполкома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426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строительство и реконструкция спортивных площадок</w:t>
            </w:r>
          </w:p>
          <w:p w:rsidR="00EA47C1" w:rsidRPr="00F06C5E" w:rsidRDefault="00EA47C1" w:rsidP="00D446D7">
            <w:pPr>
              <w:tabs>
                <w:tab w:val="left" w:pos="426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(в т.ч. площадок для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воркаута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, занятий экстремальными видами спорта), велодорожек в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. Гродно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управление архитектуры и градостроительства, отдел спорта и туризма, отдел жилищно-коммунального хозяйства Гродненского горисполкома</w:t>
            </w:r>
          </w:p>
        </w:tc>
      </w:tr>
      <w:tr w:rsidR="00F06C5E" w:rsidRPr="00F06C5E" w:rsidTr="00D446D7">
        <w:tc>
          <w:tcPr>
            <w:tcW w:w="6912" w:type="dxa"/>
          </w:tcPr>
          <w:p w:rsidR="00EA47C1" w:rsidRPr="00F06C5E" w:rsidRDefault="00EA47C1" w:rsidP="00D446D7">
            <w:pPr>
              <w:pStyle w:val="ab"/>
              <w:numPr>
                <w:ilvl w:val="1"/>
                <w:numId w:val="5"/>
              </w:numPr>
              <w:tabs>
                <w:tab w:val="left" w:pos="426"/>
              </w:tabs>
              <w:spacing w:line="280" w:lineRule="exact"/>
              <w:ind w:left="0" w:firstLine="0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развитие в </w:t>
            </w:r>
            <w:proofErr w:type="gramStart"/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г</w:t>
            </w:r>
            <w:proofErr w:type="gramEnd"/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Гродно сети прокатов индивидуального мобильного транспорта (велосипеды, </w:t>
            </w:r>
            <w:proofErr w:type="spellStart"/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гироскутеры</w:t>
            </w:r>
            <w:proofErr w:type="spellEnd"/>
            <w:r w:rsidRPr="00F06C5E">
              <w:rPr>
                <w:rFonts w:ascii="Times New Roman" w:hAnsi="Times New Roman"/>
                <w:sz w:val="27"/>
                <w:szCs w:val="27"/>
                <w:lang w:eastAsia="ru-RU"/>
              </w:rPr>
              <w:t>, самокаты и др.)</w:t>
            </w:r>
          </w:p>
        </w:tc>
        <w:tc>
          <w:tcPr>
            <w:tcW w:w="2694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в течение реализации проекта</w:t>
            </w:r>
          </w:p>
        </w:tc>
        <w:tc>
          <w:tcPr>
            <w:tcW w:w="5811" w:type="dxa"/>
          </w:tcPr>
          <w:p w:rsidR="00EA47C1" w:rsidRPr="00F06C5E" w:rsidRDefault="00EA47C1" w:rsidP="00D446D7">
            <w:pPr>
              <w:tabs>
                <w:tab w:val="left" w:pos="4860"/>
              </w:tabs>
              <w:spacing w:line="280" w:lineRule="exac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06C5E">
              <w:rPr>
                <w:rFonts w:ascii="Times New Roman" w:hAnsi="Times New Roman"/>
                <w:sz w:val="27"/>
                <w:szCs w:val="27"/>
              </w:rPr>
              <w:t>отдел спорта и туризма Гродненского горисполкома</w:t>
            </w:r>
          </w:p>
        </w:tc>
      </w:tr>
    </w:tbl>
    <w:p w:rsidR="00B05490" w:rsidRPr="00FE3D8A" w:rsidRDefault="00B05490" w:rsidP="00841701">
      <w:pPr>
        <w:spacing w:after="0" w:line="240" w:lineRule="auto"/>
        <w:ind w:firstLine="688"/>
        <w:jc w:val="both"/>
        <w:rPr>
          <w:rFonts w:ascii="Times New Roman" w:hAnsi="Times New Roman"/>
          <w:spacing w:val="-5"/>
          <w:sz w:val="30"/>
          <w:szCs w:val="30"/>
        </w:rPr>
      </w:pPr>
    </w:p>
    <w:sectPr w:rsidR="00B05490" w:rsidRPr="00FE3D8A" w:rsidSect="00097383">
      <w:headerReference w:type="default" r:id="rId8"/>
      <w:pgSz w:w="16838" w:h="11906" w:orient="landscape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1A8" w:rsidRDefault="008071A8" w:rsidP="008E6F10">
      <w:pPr>
        <w:spacing w:after="0" w:line="240" w:lineRule="auto"/>
      </w:pPr>
      <w:r>
        <w:separator/>
      </w:r>
    </w:p>
  </w:endnote>
  <w:endnote w:type="continuationSeparator" w:id="1">
    <w:p w:rsidR="008071A8" w:rsidRDefault="008071A8" w:rsidP="008E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1A8" w:rsidRDefault="008071A8" w:rsidP="008E6F10">
      <w:pPr>
        <w:spacing w:after="0" w:line="240" w:lineRule="auto"/>
      </w:pPr>
      <w:r>
        <w:separator/>
      </w:r>
    </w:p>
  </w:footnote>
  <w:footnote w:type="continuationSeparator" w:id="1">
    <w:p w:rsidR="008071A8" w:rsidRDefault="008071A8" w:rsidP="008E6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4844105"/>
      <w:docPartObj>
        <w:docPartGallery w:val="Page Numbers (Top of Page)"/>
        <w:docPartUnique/>
      </w:docPartObj>
    </w:sdtPr>
    <w:sdtContent>
      <w:p w:rsidR="008E1CC9" w:rsidRDefault="0006453E">
        <w:pPr>
          <w:pStyle w:val="a7"/>
          <w:jc w:val="center"/>
        </w:pPr>
        <w:r>
          <w:fldChar w:fldCharType="begin"/>
        </w:r>
        <w:r w:rsidR="004339EA">
          <w:instrText>PAGE   \* MERGEFORMAT</w:instrText>
        </w:r>
        <w:r>
          <w:fldChar w:fldCharType="separate"/>
        </w:r>
        <w:r w:rsidR="007211B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6CF8"/>
    <w:multiLevelType w:val="multilevel"/>
    <w:tmpl w:val="4CBAF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675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F60C83"/>
    <w:multiLevelType w:val="hybridMultilevel"/>
    <w:tmpl w:val="C416FE46"/>
    <w:lvl w:ilvl="0" w:tplc="6A9A04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8235AB"/>
    <w:multiLevelType w:val="hybridMultilevel"/>
    <w:tmpl w:val="8048A826"/>
    <w:lvl w:ilvl="0" w:tplc="3EAA6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F34F3"/>
    <w:multiLevelType w:val="hybridMultilevel"/>
    <w:tmpl w:val="04B0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6140C"/>
    <w:multiLevelType w:val="hybridMultilevel"/>
    <w:tmpl w:val="6C2C7004"/>
    <w:lvl w:ilvl="0" w:tplc="AD341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92383"/>
    <w:multiLevelType w:val="multilevel"/>
    <w:tmpl w:val="EE1A0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9B56FEE"/>
    <w:multiLevelType w:val="multilevel"/>
    <w:tmpl w:val="EE1A0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32E"/>
    <w:rsid w:val="00001A9D"/>
    <w:rsid w:val="00036DAF"/>
    <w:rsid w:val="0006453E"/>
    <w:rsid w:val="00082D19"/>
    <w:rsid w:val="0009322C"/>
    <w:rsid w:val="00097383"/>
    <w:rsid w:val="000C0C3B"/>
    <w:rsid w:val="000E54CA"/>
    <w:rsid w:val="000F39E8"/>
    <w:rsid w:val="001169EC"/>
    <w:rsid w:val="0012410A"/>
    <w:rsid w:val="00153907"/>
    <w:rsid w:val="001543FD"/>
    <w:rsid w:val="0016528A"/>
    <w:rsid w:val="0016630D"/>
    <w:rsid w:val="00180B37"/>
    <w:rsid w:val="001B2931"/>
    <w:rsid w:val="001C3019"/>
    <w:rsid w:val="001C4CCC"/>
    <w:rsid w:val="001F095D"/>
    <w:rsid w:val="0020629A"/>
    <w:rsid w:val="002113F5"/>
    <w:rsid w:val="00215BCC"/>
    <w:rsid w:val="00217B3D"/>
    <w:rsid w:val="00235B8A"/>
    <w:rsid w:val="002677F0"/>
    <w:rsid w:val="0027228C"/>
    <w:rsid w:val="00274E0E"/>
    <w:rsid w:val="0028622D"/>
    <w:rsid w:val="002913F4"/>
    <w:rsid w:val="0029784C"/>
    <w:rsid w:val="002A7EF2"/>
    <w:rsid w:val="002B1F00"/>
    <w:rsid w:val="002B2F48"/>
    <w:rsid w:val="002B742F"/>
    <w:rsid w:val="002F1088"/>
    <w:rsid w:val="00306A67"/>
    <w:rsid w:val="00321551"/>
    <w:rsid w:val="00323ED4"/>
    <w:rsid w:val="003345DC"/>
    <w:rsid w:val="00336448"/>
    <w:rsid w:val="003402E1"/>
    <w:rsid w:val="00373536"/>
    <w:rsid w:val="003902E2"/>
    <w:rsid w:val="003E4145"/>
    <w:rsid w:val="00400893"/>
    <w:rsid w:val="00413C52"/>
    <w:rsid w:val="004220E3"/>
    <w:rsid w:val="00423BAE"/>
    <w:rsid w:val="00425F6C"/>
    <w:rsid w:val="004320D8"/>
    <w:rsid w:val="004339EA"/>
    <w:rsid w:val="00442B95"/>
    <w:rsid w:val="00444596"/>
    <w:rsid w:val="00464E41"/>
    <w:rsid w:val="004711FC"/>
    <w:rsid w:val="00472E44"/>
    <w:rsid w:val="004764DA"/>
    <w:rsid w:val="004921EB"/>
    <w:rsid w:val="004B59F2"/>
    <w:rsid w:val="004D67FB"/>
    <w:rsid w:val="004E74D9"/>
    <w:rsid w:val="004F248C"/>
    <w:rsid w:val="004F403D"/>
    <w:rsid w:val="004F58B8"/>
    <w:rsid w:val="005449A2"/>
    <w:rsid w:val="0056074C"/>
    <w:rsid w:val="005C2EFD"/>
    <w:rsid w:val="005D2858"/>
    <w:rsid w:val="005D2A23"/>
    <w:rsid w:val="006122C9"/>
    <w:rsid w:val="00634DB4"/>
    <w:rsid w:val="00650243"/>
    <w:rsid w:val="0066585C"/>
    <w:rsid w:val="00676074"/>
    <w:rsid w:val="00687745"/>
    <w:rsid w:val="00687A95"/>
    <w:rsid w:val="006A1E10"/>
    <w:rsid w:val="00716B96"/>
    <w:rsid w:val="007211B3"/>
    <w:rsid w:val="0073592C"/>
    <w:rsid w:val="007603A9"/>
    <w:rsid w:val="00765B63"/>
    <w:rsid w:val="00773F88"/>
    <w:rsid w:val="00776D13"/>
    <w:rsid w:val="0077759C"/>
    <w:rsid w:val="00777B29"/>
    <w:rsid w:val="00787D26"/>
    <w:rsid w:val="007A2EF1"/>
    <w:rsid w:val="007C2254"/>
    <w:rsid w:val="007C486A"/>
    <w:rsid w:val="007D3A58"/>
    <w:rsid w:val="007D7467"/>
    <w:rsid w:val="007F0D4C"/>
    <w:rsid w:val="007F7B92"/>
    <w:rsid w:val="007F7C5F"/>
    <w:rsid w:val="00804351"/>
    <w:rsid w:val="008071A8"/>
    <w:rsid w:val="00820473"/>
    <w:rsid w:val="00841276"/>
    <w:rsid w:val="00841701"/>
    <w:rsid w:val="008502A0"/>
    <w:rsid w:val="00855140"/>
    <w:rsid w:val="008605C8"/>
    <w:rsid w:val="00874D99"/>
    <w:rsid w:val="00881FCC"/>
    <w:rsid w:val="008964F8"/>
    <w:rsid w:val="008C48EB"/>
    <w:rsid w:val="008D17FF"/>
    <w:rsid w:val="008D22E1"/>
    <w:rsid w:val="008E0FC7"/>
    <w:rsid w:val="008E1CC9"/>
    <w:rsid w:val="008E5BE1"/>
    <w:rsid w:val="008E63E7"/>
    <w:rsid w:val="008E6F10"/>
    <w:rsid w:val="008F4746"/>
    <w:rsid w:val="00935528"/>
    <w:rsid w:val="00942897"/>
    <w:rsid w:val="00961BE4"/>
    <w:rsid w:val="0099473E"/>
    <w:rsid w:val="009A38C5"/>
    <w:rsid w:val="009D4E60"/>
    <w:rsid w:val="009E2C00"/>
    <w:rsid w:val="009E3612"/>
    <w:rsid w:val="009E6F30"/>
    <w:rsid w:val="00A20F2C"/>
    <w:rsid w:val="00A30885"/>
    <w:rsid w:val="00A43B4A"/>
    <w:rsid w:val="00A57A8A"/>
    <w:rsid w:val="00A67D19"/>
    <w:rsid w:val="00A965C1"/>
    <w:rsid w:val="00AB21F0"/>
    <w:rsid w:val="00AC22C2"/>
    <w:rsid w:val="00AD441F"/>
    <w:rsid w:val="00AF7566"/>
    <w:rsid w:val="00AF7D71"/>
    <w:rsid w:val="00B03D7F"/>
    <w:rsid w:val="00B05490"/>
    <w:rsid w:val="00B133D4"/>
    <w:rsid w:val="00B165EC"/>
    <w:rsid w:val="00B32815"/>
    <w:rsid w:val="00B35B1C"/>
    <w:rsid w:val="00B64953"/>
    <w:rsid w:val="00B7271D"/>
    <w:rsid w:val="00B8694F"/>
    <w:rsid w:val="00B911D4"/>
    <w:rsid w:val="00B9519B"/>
    <w:rsid w:val="00BA7114"/>
    <w:rsid w:val="00BB181D"/>
    <w:rsid w:val="00BD75BC"/>
    <w:rsid w:val="00C22F2E"/>
    <w:rsid w:val="00C55072"/>
    <w:rsid w:val="00C87518"/>
    <w:rsid w:val="00C90107"/>
    <w:rsid w:val="00C9591B"/>
    <w:rsid w:val="00CA3C4B"/>
    <w:rsid w:val="00CA78E9"/>
    <w:rsid w:val="00CD732E"/>
    <w:rsid w:val="00CE67EF"/>
    <w:rsid w:val="00CF1C95"/>
    <w:rsid w:val="00D116D6"/>
    <w:rsid w:val="00D12E8E"/>
    <w:rsid w:val="00D156E5"/>
    <w:rsid w:val="00D34228"/>
    <w:rsid w:val="00D446D7"/>
    <w:rsid w:val="00D47B64"/>
    <w:rsid w:val="00D7418F"/>
    <w:rsid w:val="00D9397D"/>
    <w:rsid w:val="00DA1A1C"/>
    <w:rsid w:val="00DC410E"/>
    <w:rsid w:val="00DE05CF"/>
    <w:rsid w:val="00E137FB"/>
    <w:rsid w:val="00E16C88"/>
    <w:rsid w:val="00E3372E"/>
    <w:rsid w:val="00E35FC6"/>
    <w:rsid w:val="00E472D4"/>
    <w:rsid w:val="00E60A8F"/>
    <w:rsid w:val="00E96460"/>
    <w:rsid w:val="00EA47C1"/>
    <w:rsid w:val="00EB25DE"/>
    <w:rsid w:val="00EC13E5"/>
    <w:rsid w:val="00EF631E"/>
    <w:rsid w:val="00EF66B4"/>
    <w:rsid w:val="00EF6B0B"/>
    <w:rsid w:val="00F06C5E"/>
    <w:rsid w:val="00F55093"/>
    <w:rsid w:val="00F6248C"/>
    <w:rsid w:val="00F836B5"/>
    <w:rsid w:val="00F8740F"/>
    <w:rsid w:val="00F9649B"/>
    <w:rsid w:val="00FA1C0D"/>
    <w:rsid w:val="00FB17BA"/>
    <w:rsid w:val="00FD0F0A"/>
    <w:rsid w:val="00FD4CAE"/>
    <w:rsid w:val="00FE3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E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D12E8E"/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" w:space="0" w:color="auto"/>
        <w:left w:val="outset" w:sz="2" w:space="0" w:color="auto"/>
        <w:bottom w:val="outset" w:sz="2" w:space="0" w:color="auto"/>
        <w:right w:val="outset" w:sz="2" w:space="0" w:color="auto"/>
        <w:insideH w:val="outset" w:sz="2" w:space="0" w:color="auto"/>
        <w:insideV w:val="outset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No Spacing"/>
    <w:link w:val="a4"/>
    <w:uiPriority w:val="1"/>
    <w:qFormat/>
    <w:rsid w:val="00CA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A78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FD0F0A"/>
    <w:rPr>
      <w:color w:val="0000FF"/>
      <w:u w:val="single"/>
    </w:rPr>
  </w:style>
  <w:style w:type="paragraph" w:styleId="a6">
    <w:name w:val="Normal (Web)"/>
    <w:basedOn w:val="a"/>
    <w:rsid w:val="008E6F1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8E6F10"/>
    <w:pPr>
      <w:widowControl w:val="0"/>
      <w:autoSpaceDE w:val="0"/>
      <w:autoSpaceDN w:val="0"/>
      <w:adjustRightInd w:val="0"/>
      <w:spacing w:after="0" w:line="217" w:lineRule="exact"/>
      <w:ind w:firstLine="293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7">
    <w:name w:val="Font Style27"/>
    <w:rsid w:val="008E6F10"/>
    <w:rPr>
      <w:rFonts w:ascii="Times New Roman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6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6F1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8E6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6F10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99"/>
    <w:qFormat/>
    <w:rsid w:val="00AD441F"/>
    <w:pPr>
      <w:ind w:left="720"/>
    </w:pPr>
    <w:rPr>
      <w:rFonts w:eastAsia="Calibri" w:cs="Calibri"/>
    </w:rPr>
  </w:style>
  <w:style w:type="paragraph" w:customStyle="1" w:styleId="Standard">
    <w:name w:val="Standard"/>
    <w:uiPriority w:val="99"/>
    <w:rsid w:val="00AD441F"/>
    <w:pPr>
      <w:suppressAutoHyphens/>
      <w:autoSpaceDN w:val="0"/>
      <w:spacing w:after="0" w:line="240" w:lineRule="auto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table" w:styleId="ac">
    <w:name w:val="Table Grid"/>
    <w:basedOn w:val="a1"/>
    <w:uiPriority w:val="59"/>
    <w:rsid w:val="00D1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E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CA78E9"/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No Spacing"/>
    <w:link w:val="a4"/>
    <w:uiPriority w:val="1"/>
    <w:qFormat/>
    <w:rsid w:val="00CA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A78E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96DD-8D68-4914-94EA-CB49B034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13</Pages>
  <Words>4319</Words>
  <Characters>24621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184</cp:revision>
  <dcterms:created xsi:type="dcterms:W3CDTF">2020-07-06T08:07:00Z</dcterms:created>
  <dcterms:modified xsi:type="dcterms:W3CDTF">2021-04-20T06:35:00Z</dcterms:modified>
</cp:coreProperties>
</file>