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F93FD9" w:rsidRDefault="00220EEC" w:rsidP="00DA7F9C">
      <w:pPr>
        <w:spacing w:after="0"/>
        <w:jc w:val="center"/>
        <w:rPr>
          <w:rFonts w:ascii="Times New Roman" w:hAnsi="Times New Roman" w:cs="Times New Roman"/>
          <w:b/>
          <w:sz w:val="18"/>
        </w:rPr>
      </w:pPr>
      <w:r w:rsidRPr="00F93FD9">
        <w:rPr>
          <w:rFonts w:ascii="Times New Roman" w:hAnsi="Times New Roman" w:cs="Times New Roman"/>
          <w:b/>
          <w:sz w:val="18"/>
        </w:rPr>
        <w:t xml:space="preserve">Извещение о проведении </w:t>
      </w:r>
      <w:r w:rsidR="00F05CF4">
        <w:rPr>
          <w:rFonts w:ascii="Times New Roman" w:hAnsi="Times New Roman" w:cs="Times New Roman"/>
          <w:b/>
          <w:sz w:val="18"/>
        </w:rPr>
        <w:t xml:space="preserve">повторного </w:t>
      </w:r>
      <w:r w:rsidR="00AE4E49" w:rsidRPr="00F93FD9">
        <w:rPr>
          <w:rFonts w:ascii="Times New Roman" w:hAnsi="Times New Roman" w:cs="Times New Roman"/>
          <w:b/>
          <w:sz w:val="18"/>
        </w:rPr>
        <w:t xml:space="preserve">открытого </w:t>
      </w:r>
      <w:r w:rsidRPr="00F93FD9">
        <w:rPr>
          <w:rFonts w:ascii="Times New Roman" w:hAnsi="Times New Roman" w:cs="Times New Roman"/>
          <w:b/>
          <w:sz w:val="18"/>
        </w:rPr>
        <w:t xml:space="preserve">аукциона по продаже отдельных объектов, находящихся в собственности города Гродно </w:t>
      </w:r>
      <w:r w:rsidR="00337216">
        <w:rPr>
          <w:rFonts w:ascii="Times New Roman" w:hAnsi="Times New Roman" w:cs="Times New Roman"/>
          <w:b/>
          <w:sz w:val="18"/>
        </w:rPr>
        <w:t>10 октября</w:t>
      </w:r>
      <w:r w:rsidRPr="00F93FD9">
        <w:rPr>
          <w:rFonts w:ascii="Times New Roman" w:hAnsi="Times New Roman" w:cs="Times New Roman"/>
          <w:b/>
          <w:sz w:val="18"/>
        </w:rPr>
        <w:t xml:space="preserve"> 2023 г.</w:t>
      </w:r>
    </w:p>
    <w:tbl>
      <w:tblPr>
        <w:tblStyle w:val="a3"/>
        <w:tblW w:w="5000" w:type="pct"/>
        <w:tblLook w:val="04A0" w:firstRow="1" w:lastRow="0" w:firstColumn="1" w:lastColumn="0" w:noHBand="0" w:noVBand="1"/>
      </w:tblPr>
      <w:tblGrid>
        <w:gridCol w:w="883"/>
        <w:gridCol w:w="10452"/>
        <w:gridCol w:w="2267"/>
        <w:gridCol w:w="1555"/>
      </w:tblGrid>
      <w:tr w:rsidR="00AE4E49" w:rsidRPr="00F93FD9" w:rsidTr="006D6430">
        <w:tc>
          <w:tcPr>
            <w:tcW w:w="291" w:type="pct"/>
          </w:tcPr>
          <w:p w:rsidR="00AE4E49" w:rsidRPr="00F93FD9" w:rsidRDefault="00AE4E49">
            <w:pPr>
              <w:rPr>
                <w:rFonts w:ascii="Times New Roman" w:hAnsi="Times New Roman" w:cs="Times New Roman"/>
                <w:sz w:val="18"/>
              </w:rPr>
            </w:pPr>
            <w:r w:rsidRPr="00F93FD9">
              <w:rPr>
                <w:rFonts w:ascii="Times New Roman" w:hAnsi="Times New Roman" w:cs="Times New Roman"/>
                <w:sz w:val="18"/>
              </w:rPr>
              <w:t>№ лота</w:t>
            </w:r>
          </w:p>
        </w:tc>
        <w:tc>
          <w:tcPr>
            <w:tcW w:w="3448" w:type="pct"/>
          </w:tcPr>
          <w:p w:rsidR="00AE4E49" w:rsidRPr="00F93FD9" w:rsidRDefault="00AE4E49">
            <w:pPr>
              <w:rPr>
                <w:rFonts w:ascii="Times New Roman" w:hAnsi="Times New Roman" w:cs="Times New Roman"/>
                <w:sz w:val="18"/>
              </w:rPr>
            </w:pPr>
            <w:r w:rsidRPr="00F93FD9">
              <w:rPr>
                <w:rFonts w:ascii="Times New Roman" w:hAnsi="Times New Roman" w:cs="Times New Roman"/>
                <w:sz w:val="18"/>
              </w:rPr>
              <w:t>Сведения о предмете аукциона</w:t>
            </w:r>
          </w:p>
        </w:tc>
        <w:tc>
          <w:tcPr>
            <w:tcW w:w="748" w:type="pct"/>
            <w:vAlign w:val="center"/>
          </w:tcPr>
          <w:p w:rsidR="00AE4E49" w:rsidRPr="00F93FD9" w:rsidRDefault="00AE4E49" w:rsidP="00337216">
            <w:pPr>
              <w:jc w:val="center"/>
              <w:rPr>
                <w:rFonts w:ascii="Times New Roman" w:hAnsi="Times New Roman" w:cs="Times New Roman"/>
                <w:sz w:val="18"/>
              </w:rPr>
            </w:pPr>
            <w:r w:rsidRPr="00F93FD9">
              <w:rPr>
                <w:rFonts w:ascii="Times New Roman" w:hAnsi="Times New Roman" w:cs="Times New Roman"/>
                <w:sz w:val="18"/>
              </w:rPr>
              <w:t>Начальная цена продажи, руб.</w:t>
            </w:r>
          </w:p>
        </w:tc>
        <w:tc>
          <w:tcPr>
            <w:tcW w:w="513"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Размер задатка, руб.</w:t>
            </w:r>
          </w:p>
        </w:tc>
      </w:tr>
      <w:tr w:rsidR="0017543D" w:rsidRPr="00F93FD9" w:rsidTr="0017543D">
        <w:tc>
          <w:tcPr>
            <w:tcW w:w="5000" w:type="pct"/>
            <w:gridSpan w:val="4"/>
          </w:tcPr>
          <w:p w:rsidR="0017543D" w:rsidRPr="0017543D" w:rsidRDefault="0017543D" w:rsidP="0017543D">
            <w:pPr>
              <w:rPr>
                <w:rFonts w:ascii="Times New Roman" w:hAnsi="Times New Roman" w:cs="Times New Roman"/>
                <w:b/>
                <w:sz w:val="18"/>
              </w:rPr>
            </w:pPr>
            <w:r w:rsidRPr="0017543D">
              <w:rPr>
                <w:rFonts w:ascii="Times New Roman" w:hAnsi="Times New Roman" w:cs="Times New Roman"/>
                <w:b/>
                <w:sz w:val="18"/>
              </w:rPr>
              <w:t xml:space="preserve">Продавец: унитарное жилищное ремонтно-эксплуатационное предприятие Ленинского района г. Гродно, адрес: г. Гродно, ул. </w:t>
            </w:r>
            <w:proofErr w:type="spellStart"/>
            <w:r w:rsidRPr="0017543D">
              <w:rPr>
                <w:rFonts w:ascii="Times New Roman" w:hAnsi="Times New Roman" w:cs="Times New Roman"/>
                <w:b/>
                <w:sz w:val="18"/>
              </w:rPr>
              <w:t>Богуцкого</w:t>
            </w:r>
            <w:proofErr w:type="spellEnd"/>
            <w:r w:rsidRPr="0017543D">
              <w:rPr>
                <w:rFonts w:ascii="Times New Roman" w:hAnsi="Times New Roman" w:cs="Times New Roman"/>
                <w:b/>
                <w:sz w:val="18"/>
              </w:rPr>
              <w:t>, 7, тел.: 8(0152) 68-00-48</w:t>
            </w:r>
            <w:r>
              <w:rPr>
                <w:rFonts w:ascii="Times New Roman" w:hAnsi="Times New Roman" w:cs="Times New Roman"/>
                <w:b/>
                <w:sz w:val="18"/>
              </w:rPr>
              <w:t>, 55-72-47</w:t>
            </w:r>
          </w:p>
        </w:tc>
      </w:tr>
      <w:tr w:rsidR="00E478AA" w:rsidRPr="00F93FD9" w:rsidTr="006D6430">
        <w:tc>
          <w:tcPr>
            <w:tcW w:w="291" w:type="pct"/>
          </w:tcPr>
          <w:p w:rsidR="00E478AA" w:rsidRPr="00F93FD9" w:rsidRDefault="00E478AA" w:rsidP="00E478AA">
            <w:pPr>
              <w:rPr>
                <w:rFonts w:ascii="Times New Roman" w:hAnsi="Times New Roman" w:cs="Times New Roman"/>
                <w:sz w:val="18"/>
              </w:rPr>
            </w:pPr>
            <w:r w:rsidRPr="00F93FD9">
              <w:rPr>
                <w:rFonts w:ascii="Times New Roman" w:hAnsi="Times New Roman" w:cs="Times New Roman"/>
                <w:sz w:val="18"/>
              </w:rPr>
              <w:t>1</w:t>
            </w:r>
          </w:p>
        </w:tc>
        <w:tc>
          <w:tcPr>
            <w:tcW w:w="3448" w:type="pct"/>
          </w:tcPr>
          <w:p w:rsidR="00E478AA" w:rsidRDefault="00E478AA" w:rsidP="00E478AA">
            <w:pPr>
              <w:rPr>
                <w:rFonts w:ascii="Times New Roman" w:hAnsi="Times New Roman" w:cs="Times New Roman"/>
                <w:sz w:val="18"/>
              </w:rPr>
            </w:pPr>
            <w:r>
              <w:rPr>
                <w:rFonts w:ascii="Times New Roman" w:hAnsi="Times New Roman" w:cs="Times New Roman"/>
                <w:sz w:val="18"/>
              </w:rPr>
              <w:t xml:space="preserve">Изолированные помещения с инвентарными номерами: </w:t>
            </w:r>
            <w:r w:rsidRPr="00176AAF">
              <w:rPr>
                <w:rFonts w:ascii="Times New Roman" w:hAnsi="Times New Roman" w:cs="Times New Roman"/>
                <w:sz w:val="18"/>
              </w:rPr>
              <w:t>400/D-</w:t>
            </w:r>
            <w:r>
              <w:rPr>
                <w:rFonts w:ascii="Times New Roman" w:hAnsi="Times New Roman" w:cs="Times New Roman"/>
                <w:sz w:val="18"/>
              </w:rPr>
              <w:t xml:space="preserve">222223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6,6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222224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9,1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222225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58,0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222226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 xml:space="preserve">) площадью 40,5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222227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 xml:space="preserve">) площадью 74,3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Общая площадь помещений: </w:t>
            </w:r>
            <w:r w:rsidRPr="008E6098">
              <w:rPr>
                <w:rFonts w:ascii="Times New Roman" w:hAnsi="Times New Roman" w:cs="Times New Roman"/>
                <w:sz w:val="18"/>
              </w:rPr>
              <w:t>188,5</w:t>
            </w:r>
            <w:r>
              <w:rPr>
                <w:rFonts w:ascii="Times New Roman" w:hAnsi="Times New Roman" w:cs="Times New Roman"/>
                <w:sz w:val="18"/>
              </w:rPr>
              <w:t xml:space="preserve">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975E8B">
              <w:rPr>
                <w:rFonts w:ascii="Times New Roman" w:hAnsi="Times New Roman" w:cs="Times New Roman"/>
                <w:sz w:val="18"/>
              </w:rPr>
              <w:t>Расположены в одноэтажном здании.</w:t>
            </w:r>
          </w:p>
          <w:p w:rsidR="00E478AA" w:rsidRDefault="00E478AA" w:rsidP="00E478AA">
            <w:pPr>
              <w:rPr>
                <w:rFonts w:ascii="Times New Roman" w:hAnsi="Times New Roman" w:cs="Times New Roman"/>
                <w:b/>
                <w:sz w:val="18"/>
              </w:rPr>
            </w:pPr>
            <w:r w:rsidRPr="00F93FD9">
              <w:rPr>
                <w:rFonts w:ascii="Times New Roman" w:hAnsi="Times New Roman" w:cs="Times New Roman"/>
                <w:sz w:val="18"/>
              </w:rPr>
              <w:t>Место нахождения:</w:t>
            </w:r>
            <w:r>
              <w:rPr>
                <w:rFonts w:ascii="Times New Roman" w:hAnsi="Times New Roman" w:cs="Times New Roman"/>
                <w:sz w:val="18"/>
              </w:rPr>
              <w:t xml:space="preserve"> </w:t>
            </w:r>
            <w:r w:rsidRPr="00176AAF">
              <w:rPr>
                <w:rFonts w:ascii="Times New Roman" w:hAnsi="Times New Roman" w:cs="Times New Roman"/>
                <w:sz w:val="18"/>
              </w:rPr>
              <w:t xml:space="preserve">г. Гродно, </w:t>
            </w:r>
            <w:r>
              <w:rPr>
                <w:rFonts w:ascii="Times New Roman" w:hAnsi="Times New Roman" w:cs="Times New Roman"/>
                <w:b/>
                <w:sz w:val="18"/>
              </w:rPr>
              <w:t>ул. Грандичская, 117-3, 4, 5, 6, 7</w:t>
            </w:r>
          </w:p>
          <w:p w:rsidR="00E478AA" w:rsidRPr="00F93FD9" w:rsidRDefault="00E478AA" w:rsidP="00E478AA">
            <w:pPr>
              <w:jc w:val="both"/>
              <w:rPr>
                <w:rFonts w:ascii="Times New Roman" w:hAnsi="Times New Roman" w:cs="Times New Roman"/>
                <w:sz w:val="18"/>
              </w:rPr>
            </w:pPr>
            <w:r w:rsidRPr="00065AF6">
              <w:rPr>
                <w:rFonts w:ascii="Times New Roman" w:hAnsi="Times New Roman" w:cs="Times New Roman"/>
                <w:i/>
                <w:sz w:val="18"/>
              </w:rPr>
              <w:t>Условия продажи имущества:</w:t>
            </w:r>
            <w:r w:rsidRPr="00DC6969">
              <w:rPr>
                <w:rFonts w:ascii="Times New Roman" w:hAnsi="Times New Roman" w:cs="Times New Roman"/>
                <w:sz w:val="18"/>
              </w:rPr>
              <w:t xml:space="preserve"> разработка и утверждение покупателем в течение одного года со дня заключения договора купли-продажи проектной документации на проведение капитального ремонта, модернизации или реконструкции недвижимого имущества;</w:t>
            </w:r>
            <w:r>
              <w:rPr>
                <w:rFonts w:ascii="Times New Roman" w:hAnsi="Times New Roman" w:cs="Times New Roman"/>
                <w:sz w:val="18"/>
              </w:rPr>
              <w:t xml:space="preserve"> проведение покупателем капитального ремонта, модернизации или реконструкции недвижимого имущества и ввод его в эксплуатацию в сроки, установленные проектной документацией, но не позднее трех лет со дня заключения договора купли-продажи; обеспечение покупателем перехода всех обязательств по договору купли-продажи на нового собственника (в случае отчуждения недвижимого имущества) в том объеме и на тех условиях, которые существовали к моменту приобретения имущества, до полного исполнения всех условий договора купли-продажи.</w:t>
            </w:r>
          </w:p>
        </w:tc>
        <w:tc>
          <w:tcPr>
            <w:tcW w:w="748" w:type="pct"/>
          </w:tcPr>
          <w:p w:rsidR="00E478AA" w:rsidRDefault="00337216" w:rsidP="00E478AA">
            <w:pPr>
              <w:jc w:val="center"/>
              <w:rPr>
                <w:rFonts w:ascii="Times New Roman" w:hAnsi="Times New Roman" w:cs="Times New Roman"/>
                <w:sz w:val="18"/>
              </w:rPr>
            </w:pPr>
            <w:r>
              <w:rPr>
                <w:rFonts w:ascii="Times New Roman" w:hAnsi="Times New Roman" w:cs="Times New Roman"/>
                <w:sz w:val="18"/>
              </w:rPr>
              <w:t>28 500</w:t>
            </w:r>
          </w:p>
          <w:p w:rsidR="003C3B0F" w:rsidRPr="00F93FD9" w:rsidRDefault="00337216" w:rsidP="00E478AA">
            <w:pPr>
              <w:jc w:val="center"/>
              <w:rPr>
                <w:rFonts w:ascii="Times New Roman" w:hAnsi="Times New Roman" w:cs="Times New Roman"/>
                <w:sz w:val="18"/>
              </w:rPr>
            </w:pPr>
            <w:r>
              <w:rPr>
                <w:rFonts w:ascii="Times New Roman" w:hAnsi="Times New Roman" w:cs="Times New Roman"/>
                <w:sz w:val="18"/>
              </w:rPr>
              <w:t>(с понижением на 5</w:t>
            </w:r>
            <w:r>
              <w:rPr>
                <w:rFonts w:ascii="Times New Roman" w:hAnsi="Times New Roman" w:cs="Times New Roman"/>
                <w:sz w:val="18"/>
              </w:rPr>
              <w:t>0%)</w:t>
            </w:r>
          </w:p>
        </w:tc>
        <w:tc>
          <w:tcPr>
            <w:tcW w:w="513" w:type="pct"/>
          </w:tcPr>
          <w:p w:rsidR="00E478AA" w:rsidRPr="00F93FD9" w:rsidRDefault="00337216" w:rsidP="006607D1">
            <w:pPr>
              <w:jc w:val="center"/>
              <w:rPr>
                <w:rFonts w:ascii="Times New Roman" w:hAnsi="Times New Roman" w:cs="Times New Roman"/>
                <w:sz w:val="18"/>
              </w:rPr>
            </w:pPr>
            <w:r>
              <w:rPr>
                <w:rFonts w:ascii="Times New Roman" w:hAnsi="Times New Roman" w:cs="Times New Roman"/>
                <w:sz w:val="18"/>
              </w:rPr>
              <w:t>5 700</w:t>
            </w:r>
          </w:p>
        </w:tc>
      </w:tr>
      <w:tr w:rsidR="0017543D" w:rsidRPr="00F93FD9" w:rsidTr="0017543D">
        <w:tc>
          <w:tcPr>
            <w:tcW w:w="5000" w:type="pct"/>
            <w:gridSpan w:val="4"/>
          </w:tcPr>
          <w:p w:rsidR="0017543D" w:rsidRPr="0017543D" w:rsidRDefault="0017543D" w:rsidP="0017543D">
            <w:pPr>
              <w:jc w:val="both"/>
              <w:rPr>
                <w:rFonts w:ascii="Times New Roman" w:hAnsi="Times New Roman" w:cs="Times New Roman"/>
                <w:b/>
                <w:sz w:val="18"/>
              </w:rPr>
            </w:pPr>
            <w:r w:rsidRPr="0017543D">
              <w:rPr>
                <w:rFonts w:ascii="Times New Roman" w:hAnsi="Times New Roman" w:cs="Times New Roman"/>
                <w:b/>
                <w:sz w:val="18"/>
              </w:rPr>
              <w:t>Продавец: унитарное жилищное ремонтно-эксплуатационное предприятие Октябрьского района г. Гродно, ул. Лизы Чайкиной, 2а, тел.: 8(0152) 39-18-19; 39-18-02</w:t>
            </w:r>
          </w:p>
        </w:tc>
      </w:tr>
      <w:tr w:rsidR="00E478AA" w:rsidRPr="00F93FD9" w:rsidTr="006D6430">
        <w:tc>
          <w:tcPr>
            <w:tcW w:w="291" w:type="pct"/>
          </w:tcPr>
          <w:p w:rsidR="00E478AA" w:rsidRPr="00F93FD9" w:rsidRDefault="00337216" w:rsidP="00E478AA">
            <w:pPr>
              <w:rPr>
                <w:rFonts w:ascii="Times New Roman" w:hAnsi="Times New Roman" w:cs="Times New Roman"/>
                <w:sz w:val="18"/>
              </w:rPr>
            </w:pPr>
            <w:r>
              <w:rPr>
                <w:rFonts w:ascii="Times New Roman" w:hAnsi="Times New Roman" w:cs="Times New Roman"/>
                <w:sz w:val="18"/>
              </w:rPr>
              <w:t>2</w:t>
            </w:r>
          </w:p>
        </w:tc>
        <w:tc>
          <w:tcPr>
            <w:tcW w:w="3448" w:type="pct"/>
          </w:tcPr>
          <w:p w:rsidR="00E478AA" w:rsidRDefault="00E478AA" w:rsidP="00E478AA">
            <w:pPr>
              <w:rPr>
                <w:rFonts w:ascii="Times New Roman" w:hAnsi="Times New Roman" w:cs="Times New Roman"/>
                <w:sz w:val="18"/>
              </w:rPr>
            </w:pPr>
            <w:r>
              <w:rPr>
                <w:rFonts w:ascii="Times New Roman" w:hAnsi="Times New Roman" w:cs="Times New Roman"/>
                <w:sz w:val="18"/>
              </w:rPr>
              <w:t xml:space="preserve">Изолированное помещение с инвентарным номером </w:t>
            </w:r>
            <w:r w:rsidRPr="00176AAF">
              <w:rPr>
                <w:rFonts w:ascii="Times New Roman" w:hAnsi="Times New Roman" w:cs="Times New Roman"/>
                <w:sz w:val="18"/>
              </w:rPr>
              <w:t>400/D-</w:t>
            </w:r>
            <w:r>
              <w:rPr>
                <w:rFonts w:ascii="Times New Roman" w:hAnsi="Times New Roman" w:cs="Times New Roman"/>
                <w:sz w:val="18"/>
              </w:rPr>
              <w:t xml:space="preserve">111545 (наименование – административное помещение 13) площадью 69,9 </w:t>
            </w:r>
            <w:proofErr w:type="spellStart"/>
            <w:r>
              <w:rPr>
                <w:rFonts w:ascii="Times New Roman" w:hAnsi="Times New Roman" w:cs="Times New Roman"/>
                <w:sz w:val="18"/>
              </w:rPr>
              <w:t>кв.м</w:t>
            </w:r>
            <w:proofErr w:type="spellEnd"/>
            <w:r>
              <w:rPr>
                <w:rFonts w:ascii="Times New Roman" w:hAnsi="Times New Roman" w:cs="Times New Roman"/>
                <w:sz w:val="18"/>
              </w:rPr>
              <w:t>. Расположено в цокольном этаже трёхэтажного многоквартирного жилого дома.</w:t>
            </w:r>
          </w:p>
          <w:p w:rsidR="00E478AA" w:rsidRPr="00F93FD9" w:rsidRDefault="00E478AA" w:rsidP="00E478AA">
            <w:pPr>
              <w:rPr>
                <w:rFonts w:ascii="Times New Roman" w:hAnsi="Times New Roman" w:cs="Times New Roman"/>
                <w:sz w:val="18"/>
              </w:rPr>
            </w:pPr>
            <w:r w:rsidRPr="00F93FD9">
              <w:rPr>
                <w:rFonts w:ascii="Times New Roman" w:hAnsi="Times New Roman" w:cs="Times New Roman"/>
                <w:sz w:val="18"/>
              </w:rPr>
              <w:t>Место нахождения:</w:t>
            </w:r>
            <w:r>
              <w:rPr>
                <w:rFonts w:ascii="Times New Roman" w:hAnsi="Times New Roman" w:cs="Times New Roman"/>
                <w:sz w:val="18"/>
              </w:rPr>
              <w:t xml:space="preserve"> </w:t>
            </w:r>
            <w:r w:rsidRPr="00176AAF">
              <w:rPr>
                <w:rFonts w:ascii="Times New Roman" w:hAnsi="Times New Roman" w:cs="Times New Roman"/>
                <w:sz w:val="18"/>
              </w:rPr>
              <w:t xml:space="preserve">г. Гродно, </w:t>
            </w:r>
            <w:r w:rsidRPr="007E3AC6">
              <w:rPr>
                <w:rFonts w:ascii="Times New Roman" w:hAnsi="Times New Roman" w:cs="Times New Roman"/>
                <w:b/>
                <w:sz w:val="18"/>
              </w:rPr>
              <w:t>ул. Красноармейская, 77, пом. 13</w:t>
            </w:r>
          </w:p>
        </w:tc>
        <w:tc>
          <w:tcPr>
            <w:tcW w:w="748" w:type="pct"/>
          </w:tcPr>
          <w:p w:rsidR="003C3B0F" w:rsidRDefault="00337216" w:rsidP="00800F1D">
            <w:pPr>
              <w:jc w:val="center"/>
              <w:rPr>
                <w:rFonts w:ascii="Times New Roman" w:hAnsi="Times New Roman" w:cs="Times New Roman"/>
                <w:sz w:val="18"/>
              </w:rPr>
            </w:pPr>
            <w:r>
              <w:rPr>
                <w:rFonts w:ascii="Times New Roman" w:hAnsi="Times New Roman" w:cs="Times New Roman"/>
                <w:sz w:val="18"/>
              </w:rPr>
              <w:t>43 120</w:t>
            </w:r>
          </w:p>
          <w:p w:rsidR="00337216" w:rsidRPr="00F93FD9" w:rsidRDefault="00337216" w:rsidP="00337216">
            <w:pPr>
              <w:jc w:val="center"/>
              <w:rPr>
                <w:rFonts w:ascii="Times New Roman" w:hAnsi="Times New Roman" w:cs="Times New Roman"/>
                <w:sz w:val="18"/>
              </w:rPr>
            </w:pPr>
            <w:r>
              <w:rPr>
                <w:rFonts w:ascii="Times New Roman" w:hAnsi="Times New Roman" w:cs="Times New Roman"/>
                <w:sz w:val="18"/>
              </w:rPr>
              <w:t xml:space="preserve">(с понижением на </w:t>
            </w:r>
            <w:r>
              <w:rPr>
                <w:rFonts w:ascii="Times New Roman" w:hAnsi="Times New Roman" w:cs="Times New Roman"/>
                <w:sz w:val="18"/>
              </w:rPr>
              <w:t>3</w:t>
            </w:r>
            <w:r>
              <w:rPr>
                <w:rFonts w:ascii="Times New Roman" w:hAnsi="Times New Roman" w:cs="Times New Roman"/>
                <w:sz w:val="18"/>
              </w:rPr>
              <w:t>0%)</w:t>
            </w:r>
          </w:p>
        </w:tc>
        <w:tc>
          <w:tcPr>
            <w:tcW w:w="513" w:type="pct"/>
          </w:tcPr>
          <w:p w:rsidR="00E478AA" w:rsidRPr="00F93FD9" w:rsidRDefault="00337216" w:rsidP="00E478AA">
            <w:pPr>
              <w:jc w:val="center"/>
              <w:rPr>
                <w:rFonts w:ascii="Times New Roman" w:hAnsi="Times New Roman" w:cs="Times New Roman"/>
                <w:sz w:val="18"/>
              </w:rPr>
            </w:pPr>
            <w:r>
              <w:rPr>
                <w:rFonts w:ascii="Times New Roman" w:hAnsi="Times New Roman" w:cs="Times New Roman"/>
                <w:sz w:val="18"/>
              </w:rPr>
              <w:t>8 600</w:t>
            </w:r>
          </w:p>
        </w:tc>
      </w:tr>
    </w:tbl>
    <w:p w:rsidR="00FF5C05" w:rsidRPr="00F93FD9" w:rsidRDefault="00FF5C0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7323AE" w:rsidRDefault="007323AE"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F37D33" w:rsidRPr="00F37D33" w:rsidRDefault="00F37D33" w:rsidP="003149C2">
      <w:pPr>
        <w:spacing w:after="0" w:line="240" w:lineRule="auto"/>
        <w:jc w:val="both"/>
        <w:rPr>
          <w:rFonts w:ascii="Times New Roman" w:hAnsi="Times New Roman" w:cs="Times New Roman"/>
          <w:color w:val="FF0000"/>
          <w:sz w:val="18"/>
          <w:szCs w:val="18"/>
        </w:rPr>
      </w:pPr>
      <w:r w:rsidRPr="000821D1">
        <w:rPr>
          <w:rStyle w:val="a5"/>
          <w:rFonts w:ascii="Times New Roman" w:hAnsi="Times New Roman" w:cs="Times New Roman"/>
          <w:b w:val="0"/>
          <w:sz w:val="18"/>
          <w:szCs w:val="18"/>
          <w:shd w:val="clear" w:color="auto" w:fill="FFFFFF"/>
        </w:rPr>
        <w:t>Форма проведения торгов</w:t>
      </w:r>
      <w:r w:rsidRPr="000821D1">
        <w:rPr>
          <w:rStyle w:val="a5"/>
          <w:rFonts w:ascii="Times New Roman" w:hAnsi="Times New Roman" w:cs="Times New Roman"/>
          <w:sz w:val="18"/>
          <w:szCs w:val="18"/>
          <w:shd w:val="clear" w:color="auto" w:fill="FFFFFF"/>
        </w:rPr>
        <w:t>: </w:t>
      </w:r>
      <w:r w:rsidRPr="000821D1">
        <w:rPr>
          <w:rFonts w:ascii="Times New Roman" w:hAnsi="Times New Roman" w:cs="Times New Roman"/>
          <w:sz w:val="18"/>
          <w:szCs w:val="18"/>
          <w:shd w:val="clear" w:color="auto" w:fill="FFFFFF"/>
        </w:rPr>
        <w:t>открытый аукцион на повышение начальной цены</w:t>
      </w:r>
      <w:r w:rsidRPr="00F37D33">
        <w:rPr>
          <w:rFonts w:ascii="Times New Roman" w:hAnsi="Times New Roman" w:cs="Times New Roman"/>
          <w:color w:val="FF0000"/>
          <w:sz w:val="18"/>
          <w:szCs w:val="18"/>
          <w:shd w:val="clear" w:color="auto" w:fill="FFFFFF"/>
        </w:rPr>
        <w:t>.</w:t>
      </w:r>
    </w:p>
    <w:p w:rsidR="00C611F5" w:rsidRPr="005874F6" w:rsidRDefault="00C611F5" w:rsidP="003149C2">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Аукцион состоится </w:t>
      </w:r>
      <w:r w:rsidR="0008162F">
        <w:rPr>
          <w:rFonts w:ascii="Times New Roman" w:hAnsi="Times New Roman" w:cs="Times New Roman"/>
          <w:b/>
          <w:sz w:val="18"/>
        </w:rPr>
        <w:t>10 октября</w:t>
      </w:r>
      <w:r w:rsidRPr="005874F6">
        <w:rPr>
          <w:rFonts w:ascii="Times New Roman" w:hAnsi="Times New Roman" w:cs="Times New Roman"/>
          <w:b/>
          <w:sz w:val="18"/>
        </w:rPr>
        <w:t xml:space="preserve"> 2023 г. в 12:00 по адресу: г. Гродно, пл. Ленина, 2/1, здание горисполкома, актовый зал.</w:t>
      </w:r>
    </w:p>
    <w:p w:rsidR="00C611F5" w:rsidRPr="00F93FD9" w:rsidRDefault="00C611F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w:t>
      </w:r>
      <w:r w:rsidR="00F37D33">
        <w:rPr>
          <w:rFonts w:ascii="Times New Roman" w:hAnsi="Times New Roman" w:cs="Times New Roman"/>
          <w:sz w:val="18"/>
        </w:rPr>
        <w:t>ой собственности, утверждённым п</w:t>
      </w:r>
      <w:r w:rsidRPr="00F93FD9">
        <w:rPr>
          <w:rFonts w:ascii="Times New Roman" w:hAnsi="Times New Roman" w:cs="Times New Roman"/>
          <w:sz w:val="18"/>
        </w:rPr>
        <w:t>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363611" w:rsidRPr="00F93FD9" w:rsidRDefault="00363611"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Задаток вносится </w:t>
      </w:r>
      <w:r w:rsidR="00B27BF5" w:rsidRPr="00F93FD9">
        <w:rPr>
          <w:rFonts w:ascii="Times New Roman" w:hAnsi="Times New Roman" w:cs="Times New Roman"/>
          <w:sz w:val="18"/>
        </w:rPr>
        <w:t xml:space="preserve">в белорусских рублях в срок подачи документов на расчетный счет BY24 AKBB 3012 0000 4181 0400 0000 Гродненское областное управление №400 ОАО АСБ «Беларусбанк», </w:t>
      </w:r>
      <w:r w:rsidR="00B448AE">
        <w:rPr>
          <w:rFonts w:ascii="Times New Roman" w:hAnsi="Times New Roman" w:cs="Times New Roman"/>
          <w:sz w:val="18"/>
        </w:rPr>
        <w:br/>
      </w:r>
      <w:r w:rsidR="00B27BF5" w:rsidRPr="00F93FD9">
        <w:rPr>
          <w:rFonts w:ascii="Times New Roman" w:hAnsi="Times New Roman" w:cs="Times New Roman"/>
          <w:sz w:val="18"/>
        </w:rPr>
        <w:t>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юридическим лицом или индивидуальным предпринимателем РБ</w:t>
      </w:r>
      <w:r w:rsidRPr="00F93FD9">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иностранным юридическим лицом</w:t>
      </w:r>
      <w:r w:rsidRPr="00F93FD9">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юридического лица РБ</w:t>
      </w:r>
      <w:r w:rsidRPr="00F93FD9">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гражданина или индивидуального предпринимателя РБ</w:t>
      </w:r>
      <w:r w:rsidRPr="00F93FD9">
        <w:rPr>
          <w:rFonts w:ascii="Times New Roman" w:hAnsi="Times New Roman" w:cs="Times New Roman"/>
          <w:sz w:val="18"/>
        </w:rPr>
        <w:t xml:space="preserve"> - нотариально удостоверенная доверенность;</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иностранного юридического лица, иностранного физического лица</w:t>
      </w:r>
      <w:r w:rsidRPr="00F93FD9">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7514F8"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472EDB" w:rsidRPr="00472EDB" w:rsidRDefault="00472EDB" w:rsidP="00472EDB">
      <w:pPr>
        <w:spacing w:after="0" w:line="240" w:lineRule="auto"/>
        <w:jc w:val="center"/>
        <w:rPr>
          <w:rFonts w:ascii="Times New Roman" w:hAnsi="Times New Roman" w:cs="Times New Roman"/>
          <w:b/>
          <w:sz w:val="18"/>
          <w:u w:val="single"/>
        </w:rPr>
      </w:pPr>
      <w:r w:rsidRPr="00472EDB">
        <w:rPr>
          <w:rFonts w:ascii="Times New Roman" w:hAnsi="Times New Roman" w:cs="Times New Roman"/>
          <w:b/>
          <w:sz w:val="18"/>
          <w:u w:val="single"/>
        </w:rPr>
        <w:lastRenderedPageBreak/>
        <w:t>До подачи заявления физическому лицу 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271265" w:rsidRPr="00F93FD9" w:rsidRDefault="0027126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w:t>
      </w:r>
      <w:r w:rsidR="00C05D61">
        <w:rPr>
          <w:rFonts w:ascii="Times New Roman" w:hAnsi="Times New Roman" w:cs="Times New Roman"/>
          <w:sz w:val="18"/>
        </w:rPr>
        <w:t>:</w:t>
      </w:r>
      <w:r w:rsidRPr="00F93FD9">
        <w:rPr>
          <w:rFonts w:ascii="Times New Roman" w:hAnsi="Times New Roman" w:cs="Times New Roman"/>
          <w:sz w:val="18"/>
        </w:rPr>
        <w:t xml:space="preserve"> перечислить на расчетный банковский счет, указанный в протоколе, сумму затрат на организацию и проведение торгов в течение 10 рабо</w:t>
      </w:r>
      <w:r w:rsidR="00672FA5">
        <w:rPr>
          <w:rFonts w:ascii="Times New Roman" w:hAnsi="Times New Roman" w:cs="Times New Roman"/>
          <w:sz w:val="18"/>
        </w:rPr>
        <w:t>чих дней со дня их проведения (и</w:t>
      </w:r>
      <w:r w:rsidRPr="00F93FD9">
        <w:rPr>
          <w:rFonts w:ascii="Times New Roman" w:hAnsi="Times New Roman" w:cs="Times New Roman"/>
          <w:sz w:val="18"/>
        </w:rPr>
        <w:t>нформация о сумме и порядке возмещения затрат доводится до сведения участников аукциона до его начала при заключительной регистрации под роспись</w:t>
      </w:r>
      <w:r w:rsidR="00672FA5">
        <w:rPr>
          <w:rFonts w:ascii="Times New Roman" w:hAnsi="Times New Roman" w:cs="Times New Roman"/>
          <w:sz w:val="18"/>
        </w:rPr>
        <w:t>)</w:t>
      </w:r>
      <w:r w:rsidR="00C05D61">
        <w:rPr>
          <w:rFonts w:ascii="Times New Roman" w:hAnsi="Times New Roman" w:cs="Times New Roman"/>
          <w:sz w:val="18"/>
        </w:rPr>
        <w:t xml:space="preserve">; </w:t>
      </w:r>
      <w:r w:rsidR="00672FA5">
        <w:rPr>
          <w:rFonts w:ascii="Times New Roman" w:hAnsi="Times New Roman" w:cs="Times New Roman"/>
          <w:sz w:val="18"/>
        </w:rPr>
        <w:t>п</w:t>
      </w:r>
      <w:r w:rsidR="00672FA5" w:rsidRPr="00C05D61">
        <w:rPr>
          <w:rFonts w:ascii="Times New Roman" w:hAnsi="Times New Roman" w:cs="Times New Roman"/>
          <w:sz w:val="18"/>
        </w:rPr>
        <w:t>осле предъявления копии платежных документов о перечислении суммы затрат на организацию и проведение торгов</w:t>
      </w:r>
      <w:r w:rsidR="00672FA5">
        <w:rPr>
          <w:rFonts w:ascii="Times New Roman" w:hAnsi="Times New Roman" w:cs="Times New Roman"/>
          <w:sz w:val="18"/>
        </w:rPr>
        <w:t xml:space="preserve">, но не позднее 10 рабочих дней, </w:t>
      </w:r>
      <w:r w:rsidR="00C05D61" w:rsidRPr="00C05D61">
        <w:rPr>
          <w:rFonts w:ascii="Times New Roman" w:hAnsi="Times New Roman" w:cs="Times New Roman"/>
          <w:sz w:val="18"/>
        </w:rPr>
        <w:t>подписать и заключить с продавцом имущества договор купли-продажи предмета торгов;</w:t>
      </w:r>
      <w:r w:rsidR="00C05D61">
        <w:rPr>
          <w:rFonts w:ascii="Times New Roman" w:hAnsi="Times New Roman" w:cs="Times New Roman"/>
          <w:sz w:val="18"/>
        </w:rPr>
        <w:t xml:space="preserve"> </w:t>
      </w:r>
      <w:r w:rsidR="00C05D61" w:rsidRPr="00C05D61">
        <w:rPr>
          <w:rFonts w:ascii="Times New Roman" w:hAnsi="Times New Roman" w:cs="Times New Roman"/>
          <w:sz w:val="18"/>
        </w:rPr>
        <w:t>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6B2277" w:rsidRPr="005874F6" w:rsidRDefault="006B2277" w:rsidP="003149C2">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Заявления с прилагаемыми документами принимаются по </w:t>
      </w:r>
      <w:r w:rsidR="00E03FEC">
        <w:rPr>
          <w:rFonts w:ascii="Times New Roman" w:hAnsi="Times New Roman" w:cs="Times New Roman"/>
          <w:b/>
          <w:sz w:val="18"/>
        </w:rPr>
        <w:t>4 октября</w:t>
      </w:r>
      <w:bookmarkStart w:id="0" w:name="_GoBack"/>
      <w:bookmarkEnd w:id="0"/>
      <w:r w:rsidRPr="005874F6">
        <w:rPr>
          <w:rFonts w:ascii="Times New Roman" w:hAnsi="Times New Roman" w:cs="Times New Roman"/>
          <w:b/>
          <w:sz w:val="18"/>
        </w:rPr>
        <w:t xml:space="preserve"> 2023 г. до 17:00 по адресу: г. Гродно, пл. Ленина, 2/1, здание горисполкома, кабинет № 117</w:t>
      </w:r>
    </w:p>
    <w:p w:rsidR="00FB185A" w:rsidRDefault="00FB185A"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r w:rsidR="007514F8" w:rsidRPr="00F93FD9">
        <w:rPr>
          <w:rFonts w:ascii="Times New Roman" w:hAnsi="Times New Roman" w:cs="Times New Roman"/>
          <w:sz w:val="18"/>
        </w:rPr>
        <w:t>.</w:t>
      </w:r>
    </w:p>
    <w:p w:rsidR="00DB228C" w:rsidRPr="00DB228C" w:rsidRDefault="00DB228C" w:rsidP="003149C2">
      <w:pPr>
        <w:spacing w:after="0" w:line="240" w:lineRule="auto"/>
        <w:jc w:val="both"/>
        <w:rPr>
          <w:rFonts w:ascii="Times New Roman" w:hAnsi="Times New Roman" w:cs="Times New Roman"/>
          <w:sz w:val="18"/>
        </w:rPr>
      </w:pPr>
      <w:r>
        <w:rPr>
          <w:rFonts w:ascii="Times New Roman" w:hAnsi="Times New Roman" w:cs="Times New Roman"/>
          <w:sz w:val="18"/>
        </w:rPr>
        <w:t xml:space="preserve">Сайт организатора аукциона: </w:t>
      </w:r>
      <w:r w:rsidRPr="00DB228C">
        <w:rPr>
          <w:rFonts w:ascii="Times New Roman" w:hAnsi="Times New Roman" w:cs="Times New Roman"/>
          <w:sz w:val="18"/>
        </w:rPr>
        <w:t>http://gcn.by/</w:t>
      </w: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65AF6"/>
    <w:rsid w:val="0008162F"/>
    <w:rsid w:val="000821D1"/>
    <w:rsid w:val="0017543D"/>
    <w:rsid w:val="00176AAF"/>
    <w:rsid w:val="0019151E"/>
    <w:rsid w:val="001B4ED0"/>
    <w:rsid w:val="001E43E5"/>
    <w:rsid w:val="00220EEC"/>
    <w:rsid w:val="00271265"/>
    <w:rsid w:val="00277542"/>
    <w:rsid w:val="00285B55"/>
    <w:rsid w:val="003149C2"/>
    <w:rsid w:val="00337216"/>
    <w:rsid w:val="003513B2"/>
    <w:rsid w:val="00363611"/>
    <w:rsid w:val="003705E6"/>
    <w:rsid w:val="003C3B0F"/>
    <w:rsid w:val="004263EE"/>
    <w:rsid w:val="00472EDB"/>
    <w:rsid w:val="004B02E6"/>
    <w:rsid w:val="005031E8"/>
    <w:rsid w:val="005605FD"/>
    <w:rsid w:val="005874F6"/>
    <w:rsid w:val="005F4DFB"/>
    <w:rsid w:val="00657E58"/>
    <w:rsid w:val="006607D1"/>
    <w:rsid w:val="0067276B"/>
    <w:rsid w:val="00672FA5"/>
    <w:rsid w:val="006B2277"/>
    <w:rsid w:val="006D6430"/>
    <w:rsid w:val="007227A5"/>
    <w:rsid w:val="007323AE"/>
    <w:rsid w:val="007426D6"/>
    <w:rsid w:val="007514F8"/>
    <w:rsid w:val="007E3AC6"/>
    <w:rsid w:val="00800F1D"/>
    <w:rsid w:val="008440E0"/>
    <w:rsid w:val="008F45A3"/>
    <w:rsid w:val="00A22E0B"/>
    <w:rsid w:val="00A8101F"/>
    <w:rsid w:val="00AE4E49"/>
    <w:rsid w:val="00B27BF5"/>
    <w:rsid w:val="00B41460"/>
    <w:rsid w:val="00B448AE"/>
    <w:rsid w:val="00BA7F9C"/>
    <w:rsid w:val="00C05D61"/>
    <w:rsid w:val="00C07C14"/>
    <w:rsid w:val="00C611F5"/>
    <w:rsid w:val="00C91E28"/>
    <w:rsid w:val="00DA7F9C"/>
    <w:rsid w:val="00DB228C"/>
    <w:rsid w:val="00DC0C65"/>
    <w:rsid w:val="00E03FEC"/>
    <w:rsid w:val="00E478AA"/>
    <w:rsid w:val="00EB4480"/>
    <w:rsid w:val="00F05CF4"/>
    <w:rsid w:val="00F17BA0"/>
    <w:rsid w:val="00F37D33"/>
    <w:rsid w:val="00F90B46"/>
    <w:rsid w:val="00F93FD9"/>
    <w:rsid w:val="00F96A77"/>
    <w:rsid w:val="00FB185A"/>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3FB5"/>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2</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57</cp:revision>
  <cp:lastPrinted>2023-05-11T05:46:00Z</cp:lastPrinted>
  <dcterms:created xsi:type="dcterms:W3CDTF">2023-05-02T08:22:00Z</dcterms:created>
  <dcterms:modified xsi:type="dcterms:W3CDTF">2023-09-14T06:41:00Z</dcterms:modified>
</cp:coreProperties>
</file>