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401" w:rsidRDefault="00100401" w:rsidP="00100401">
      <w:pPr>
        <w:tabs>
          <w:tab w:val="left" w:pos="0"/>
        </w:tabs>
        <w:ind w:firstLine="709"/>
        <w:jc w:val="center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Работа в ночное время и установление неполного рабочего дня для женщин, имеющих детей в возрасте до 14 лет</w:t>
      </w:r>
    </w:p>
    <w:p w:rsidR="00A22B46" w:rsidRDefault="00A22B46" w:rsidP="00CD1551">
      <w:pPr>
        <w:tabs>
          <w:tab w:val="left" w:pos="0"/>
        </w:tabs>
        <w:jc w:val="both"/>
        <w:rPr>
          <w:rFonts w:ascii="Times New Roman" w:hAnsi="Times New Roman"/>
          <w:sz w:val="30"/>
          <w:szCs w:val="30"/>
          <w:lang w:val="ru-RU"/>
        </w:rPr>
      </w:pPr>
    </w:p>
    <w:p w:rsidR="00DC74B2" w:rsidRPr="00DC74B2" w:rsidRDefault="00DC74B2" w:rsidP="00DC74B2">
      <w:pPr>
        <w:ind w:firstLine="720"/>
        <w:jc w:val="both"/>
        <w:rPr>
          <w:sz w:val="30"/>
          <w:szCs w:val="30"/>
          <w:lang w:val="ru-RU"/>
        </w:rPr>
      </w:pPr>
      <w:r w:rsidRPr="00DC74B2">
        <w:rPr>
          <w:sz w:val="30"/>
          <w:szCs w:val="30"/>
          <w:lang w:val="ru-RU"/>
        </w:rPr>
        <w:t xml:space="preserve">В соответствии с требованиями статьи 117 Трудового кодекса Республики Беларусь (далее – ТК) ночным временем считается время с 22 часов до 6 часов. </w:t>
      </w:r>
    </w:p>
    <w:p w:rsidR="00DC74B2" w:rsidRPr="00DC74B2" w:rsidRDefault="00DC74B2" w:rsidP="00DC74B2">
      <w:pPr>
        <w:ind w:firstLine="720"/>
        <w:jc w:val="both"/>
        <w:rPr>
          <w:sz w:val="30"/>
          <w:szCs w:val="30"/>
          <w:lang w:val="ru-RU"/>
        </w:rPr>
      </w:pPr>
      <w:r w:rsidRPr="00DC74B2">
        <w:rPr>
          <w:sz w:val="30"/>
          <w:szCs w:val="30"/>
          <w:lang w:val="ru-RU"/>
        </w:rPr>
        <w:t>К работе в ночное время, даже если она приходится на часть рабочего дня или смены, женщины, имеющие детей в возрасте до четырнадцати лет, могут привлекаться только с их письменного согласия.</w:t>
      </w:r>
    </w:p>
    <w:p w:rsidR="00DC74B2" w:rsidRPr="00901DE1" w:rsidRDefault="00DC74B2" w:rsidP="00DC74B2">
      <w:pPr>
        <w:ind w:firstLine="720"/>
        <w:jc w:val="both"/>
        <w:rPr>
          <w:sz w:val="30"/>
          <w:szCs w:val="30"/>
          <w:lang w:val="ru-RU"/>
        </w:rPr>
      </w:pPr>
      <w:r w:rsidRPr="00901DE1">
        <w:rPr>
          <w:sz w:val="30"/>
          <w:szCs w:val="30"/>
          <w:lang w:val="ru-RU"/>
        </w:rPr>
        <w:t>Следовательно, если такое согласие нанимателем не получено, то привлекать названную категорию работников к работе в ночное время запрещено.</w:t>
      </w:r>
    </w:p>
    <w:p w:rsidR="00DC74B2" w:rsidRPr="00901DE1" w:rsidRDefault="00DC74B2" w:rsidP="00DC74B2">
      <w:pPr>
        <w:ind w:firstLine="720"/>
        <w:jc w:val="both"/>
        <w:rPr>
          <w:sz w:val="30"/>
          <w:szCs w:val="30"/>
          <w:lang w:val="ru-RU"/>
        </w:rPr>
      </w:pPr>
      <w:r w:rsidRPr="00DC74B2">
        <w:rPr>
          <w:sz w:val="30"/>
          <w:szCs w:val="30"/>
          <w:lang w:val="ru-RU"/>
        </w:rPr>
        <w:t xml:space="preserve">Согласно части 2 статьи 263 ТК женщины, имеющие детей в возрасте до четырнадцати лет, могут привлекаться к сверхурочным работам, работе в государственные праздники и праздничные дни (часть первая статьи 147), работе в ночное время, выходные дни и направляться в служебную командировку </w:t>
      </w:r>
      <w:r w:rsidRPr="00901DE1">
        <w:rPr>
          <w:sz w:val="30"/>
          <w:szCs w:val="30"/>
          <w:lang w:val="ru-RU"/>
        </w:rPr>
        <w:t>только с их письменного согласия.</w:t>
      </w:r>
    </w:p>
    <w:p w:rsidR="00DC74B2" w:rsidRPr="00DC74B2" w:rsidRDefault="00183D30" w:rsidP="00DC74B2">
      <w:pPr>
        <w:ind w:firstLine="720"/>
        <w:jc w:val="both"/>
        <w:rPr>
          <w:sz w:val="30"/>
          <w:szCs w:val="30"/>
          <w:lang w:val="ru-RU"/>
        </w:rPr>
      </w:pPr>
      <w:r w:rsidRPr="009C2297">
        <w:rPr>
          <w:rFonts w:ascii="Calibri" w:hAnsi="Calibri"/>
          <w:sz w:val="30"/>
          <w:szCs w:val="30"/>
          <w:lang w:val="ru-RU"/>
        </w:rPr>
        <w:t>С</w:t>
      </w:r>
      <w:r w:rsidR="00DC74B2" w:rsidRPr="00DC74B2">
        <w:rPr>
          <w:sz w:val="30"/>
          <w:szCs w:val="30"/>
          <w:lang w:val="ru-RU"/>
        </w:rPr>
        <w:t>огласие женщины на привлечение к работе в указанных условиях может быть выражено в форме собственноручной записи работницы о согласии в приказе о таком привлечении или в форме отдельного заявления. Отказ женщины от работы в ночное время, сверхурочно, в выходные и праздничные дни, от командировки не является нарушением трудовой дисциплины. Такой отказ не может являться основанием для привлечения работницы к дисциплинарной ответственности.</w:t>
      </w:r>
    </w:p>
    <w:p w:rsidR="00DC74B2" w:rsidRDefault="00DC74B2" w:rsidP="00DC74B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01DE1">
        <w:rPr>
          <w:sz w:val="30"/>
          <w:szCs w:val="30"/>
        </w:rPr>
        <w:t>Наниматель обязан устанавливать неполное рабочее время</w:t>
      </w:r>
      <w:r w:rsidRPr="0042503B">
        <w:rPr>
          <w:sz w:val="30"/>
          <w:szCs w:val="30"/>
        </w:rPr>
        <w:t xml:space="preserve"> </w:t>
      </w:r>
      <w:r w:rsidRPr="0057098E">
        <w:rPr>
          <w:sz w:val="30"/>
          <w:szCs w:val="30"/>
        </w:rPr>
        <w:t>женщин</w:t>
      </w:r>
      <w:r>
        <w:rPr>
          <w:sz w:val="30"/>
          <w:szCs w:val="30"/>
        </w:rPr>
        <w:t>е</w:t>
      </w:r>
      <w:r w:rsidRPr="0057098E">
        <w:rPr>
          <w:sz w:val="30"/>
          <w:szCs w:val="30"/>
        </w:rPr>
        <w:t>, имеющей ребенка в возрасте до четырнадцати лет</w:t>
      </w:r>
      <w:r>
        <w:rPr>
          <w:sz w:val="30"/>
          <w:szCs w:val="30"/>
        </w:rPr>
        <w:t xml:space="preserve">, </w:t>
      </w:r>
      <w:r w:rsidRPr="0057098E">
        <w:rPr>
          <w:sz w:val="30"/>
          <w:szCs w:val="30"/>
        </w:rPr>
        <w:t>в том числе находящегося на ее попечении</w:t>
      </w:r>
      <w:r>
        <w:rPr>
          <w:sz w:val="30"/>
          <w:szCs w:val="30"/>
        </w:rPr>
        <w:t xml:space="preserve"> (</w:t>
      </w:r>
      <w:r w:rsidRPr="0042503B">
        <w:rPr>
          <w:sz w:val="30"/>
          <w:szCs w:val="30"/>
        </w:rPr>
        <w:t>част</w:t>
      </w:r>
      <w:r>
        <w:rPr>
          <w:sz w:val="30"/>
          <w:szCs w:val="30"/>
        </w:rPr>
        <w:t>ь</w:t>
      </w:r>
      <w:r w:rsidRPr="0042503B">
        <w:rPr>
          <w:sz w:val="30"/>
          <w:szCs w:val="30"/>
        </w:rPr>
        <w:t xml:space="preserve"> </w:t>
      </w:r>
      <w:r>
        <w:rPr>
          <w:sz w:val="30"/>
          <w:szCs w:val="30"/>
        </w:rPr>
        <w:t>2</w:t>
      </w:r>
      <w:r w:rsidRPr="0042503B">
        <w:rPr>
          <w:sz w:val="30"/>
          <w:szCs w:val="30"/>
        </w:rPr>
        <w:t xml:space="preserve"> статьи 289 </w:t>
      </w:r>
      <w:r>
        <w:rPr>
          <w:sz w:val="30"/>
          <w:szCs w:val="30"/>
        </w:rPr>
        <w:t>Т</w:t>
      </w:r>
      <w:r w:rsidRPr="0042503B">
        <w:rPr>
          <w:sz w:val="30"/>
          <w:szCs w:val="30"/>
        </w:rPr>
        <w:t>К</w:t>
      </w:r>
      <w:r>
        <w:rPr>
          <w:sz w:val="30"/>
          <w:szCs w:val="30"/>
        </w:rPr>
        <w:t>)</w:t>
      </w:r>
      <w:r w:rsidRPr="0042503B">
        <w:rPr>
          <w:sz w:val="30"/>
          <w:szCs w:val="30"/>
        </w:rPr>
        <w:t xml:space="preserve">. </w:t>
      </w:r>
      <w:r w:rsidRPr="006E506D">
        <w:rPr>
          <w:sz w:val="30"/>
          <w:szCs w:val="30"/>
        </w:rPr>
        <w:t>Переход на неполное рабочее время в период трудовой деятельности оформляется приказом (распоряжением)</w:t>
      </w:r>
      <w:r>
        <w:rPr>
          <w:sz w:val="30"/>
          <w:szCs w:val="30"/>
        </w:rPr>
        <w:t xml:space="preserve"> согласно части 3 статьи 289 ТК</w:t>
      </w:r>
      <w:r w:rsidRPr="0042503B">
        <w:rPr>
          <w:sz w:val="30"/>
          <w:szCs w:val="30"/>
        </w:rPr>
        <w:t>.</w:t>
      </w:r>
      <w:r>
        <w:rPr>
          <w:sz w:val="30"/>
          <w:szCs w:val="30"/>
        </w:rPr>
        <w:t xml:space="preserve"> Соглашение о неполном рабочем времени может быть заключено на определенный или неопределенный срок.</w:t>
      </w:r>
    </w:p>
    <w:p w:rsidR="00DC74B2" w:rsidRPr="0042503B" w:rsidRDefault="00DC74B2" w:rsidP="00DC74B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Таким образом, наниматель обязан установить работнице,</w:t>
      </w:r>
      <w:r w:rsidRPr="000E15F8">
        <w:rPr>
          <w:sz w:val="30"/>
          <w:szCs w:val="30"/>
        </w:rPr>
        <w:t xml:space="preserve"> </w:t>
      </w:r>
      <w:r>
        <w:rPr>
          <w:sz w:val="30"/>
          <w:szCs w:val="30"/>
        </w:rPr>
        <w:t>имеющей</w:t>
      </w:r>
      <w:r w:rsidRPr="0057098E">
        <w:rPr>
          <w:sz w:val="30"/>
          <w:szCs w:val="30"/>
        </w:rPr>
        <w:t xml:space="preserve"> ребенка в возрасте до четырнадцати лет</w:t>
      </w:r>
      <w:r>
        <w:rPr>
          <w:sz w:val="30"/>
          <w:szCs w:val="30"/>
        </w:rPr>
        <w:t xml:space="preserve">, по ее заявлению </w:t>
      </w:r>
      <w:r w:rsidRPr="0042503B">
        <w:rPr>
          <w:sz w:val="30"/>
          <w:szCs w:val="30"/>
        </w:rPr>
        <w:t>неполный рабочий день или неполн</w:t>
      </w:r>
      <w:r>
        <w:rPr>
          <w:sz w:val="30"/>
          <w:szCs w:val="30"/>
        </w:rPr>
        <w:t>ую</w:t>
      </w:r>
      <w:r w:rsidRPr="0042503B">
        <w:rPr>
          <w:sz w:val="30"/>
          <w:szCs w:val="30"/>
        </w:rPr>
        <w:t xml:space="preserve"> рабоч</w:t>
      </w:r>
      <w:r>
        <w:rPr>
          <w:sz w:val="30"/>
          <w:szCs w:val="30"/>
        </w:rPr>
        <w:t>ую</w:t>
      </w:r>
      <w:r w:rsidRPr="0042503B">
        <w:rPr>
          <w:sz w:val="30"/>
          <w:szCs w:val="30"/>
        </w:rPr>
        <w:t xml:space="preserve"> недел</w:t>
      </w:r>
      <w:r>
        <w:rPr>
          <w:sz w:val="30"/>
          <w:szCs w:val="30"/>
        </w:rPr>
        <w:t>ю путем издания приказа с указанием срока и ознакомить ее с приказом.</w:t>
      </w:r>
    </w:p>
    <w:p w:rsidR="00DC74B2" w:rsidRDefault="00DC74B2" w:rsidP="00DC74B2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p w:rsidR="00E63C4F" w:rsidRPr="003C6C3F" w:rsidRDefault="00CF61DA" w:rsidP="00CF61DA">
      <w:pPr>
        <w:pStyle w:val="a4"/>
        <w:tabs>
          <w:tab w:val="left" w:pos="6804"/>
        </w:tabs>
        <w:spacing w:after="0"/>
        <w:ind w:left="0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Главный государственный инспектор</w:t>
      </w:r>
      <w:r>
        <w:rPr>
          <w:rFonts w:ascii="Times New Roman" w:hAnsi="Times New Roman"/>
          <w:sz w:val="30"/>
          <w:szCs w:val="30"/>
          <w:lang w:val="ru-RU"/>
        </w:rPr>
        <w:tab/>
        <w:t>М.Л.Милинцевич</w:t>
      </w:r>
    </w:p>
    <w:sectPr w:rsidR="00E63C4F" w:rsidRPr="003C6C3F" w:rsidSect="00E972A0">
      <w:footerReference w:type="even" r:id="rId7"/>
      <w:footerReference w:type="default" r:id="rId8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670" w:rsidRDefault="00566670">
      <w:r>
        <w:separator/>
      </w:r>
    </w:p>
  </w:endnote>
  <w:endnote w:type="continuationSeparator" w:id="1">
    <w:p w:rsidR="00566670" w:rsidRDefault="00566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85B" w:rsidRDefault="0081185B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1185B" w:rsidRDefault="0081185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85B" w:rsidRDefault="0081185B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037C8">
      <w:rPr>
        <w:rStyle w:val="a6"/>
        <w:noProof/>
      </w:rPr>
      <w:t>2</w:t>
    </w:r>
    <w:r>
      <w:rPr>
        <w:rStyle w:val="a6"/>
      </w:rPr>
      <w:fldChar w:fldCharType="end"/>
    </w:r>
  </w:p>
  <w:p w:rsidR="0081185B" w:rsidRDefault="0081185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670" w:rsidRDefault="00566670">
      <w:r>
        <w:separator/>
      </w:r>
    </w:p>
  </w:footnote>
  <w:footnote w:type="continuationSeparator" w:id="1">
    <w:p w:rsidR="00566670" w:rsidRDefault="005666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8445E"/>
    <w:multiLevelType w:val="hybridMultilevel"/>
    <w:tmpl w:val="D2C0D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657DD"/>
    <w:multiLevelType w:val="hybridMultilevel"/>
    <w:tmpl w:val="6E485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62DA"/>
    <w:rsid w:val="00007E73"/>
    <w:rsid w:val="00011149"/>
    <w:rsid w:val="000152E0"/>
    <w:rsid w:val="0001791E"/>
    <w:rsid w:val="000251FD"/>
    <w:rsid w:val="00025FBE"/>
    <w:rsid w:val="00031CC1"/>
    <w:rsid w:val="000417E3"/>
    <w:rsid w:val="00046B21"/>
    <w:rsid w:val="000534E0"/>
    <w:rsid w:val="000547B9"/>
    <w:rsid w:val="00056C60"/>
    <w:rsid w:val="000674E8"/>
    <w:rsid w:val="0007729E"/>
    <w:rsid w:val="000774BF"/>
    <w:rsid w:val="00082FBA"/>
    <w:rsid w:val="00085976"/>
    <w:rsid w:val="000D0534"/>
    <w:rsid w:val="000D4934"/>
    <w:rsid w:val="000D4D82"/>
    <w:rsid w:val="000E0CA6"/>
    <w:rsid w:val="000F298D"/>
    <w:rsid w:val="00100401"/>
    <w:rsid w:val="0013351C"/>
    <w:rsid w:val="0014077A"/>
    <w:rsid w:val="001515E6"/>
    <w:rsid w:val="00154FAB"/>
    <w:rsid w:val="001672AD"/>
    <w:rsid w:val="0017554C"/>
    <w:rsid w:val="001757F8"/>
    <w:rsid w:val="00182465"/>
    <w:rsid w:val="00183D30"/>
    <w:rsid w:val="00190663"/>
    <w:rsid w:val="001911C0"/>
    <w:rsid w:val="00194726"/>
    <w:rsid w:val="001A1420"/>
    <w:rsid w:val="001A201D"/>
    <w:rsid w:val="001A52C4"/>
    <w:rsid w:val="001C36BF"/>
    <w:rsid w:val="001D48A7"/>
    <w:rsid w:val="001E6965"/>
    <w:rsid w:val="001F2F7C"/>
    <w:rsid w:val="002003C1"/>
    <w:rsid w:val="00213305"/>
    <w:rsid w:val="00213B9F"/>
    <w:rsid w:val="00220DBC"/>
    <w:rsid w:val="00223CA2"/>
    <w:rsid w:val="0023743D"/>
    <w:rsid w:val="002414E4"/>
    <w:rsid w:val="00241F30"/>
    <w:rsid w:val="002427B4"/>
    <w:rsid w:val="00242A61"/>
    <w:rsid w:val="00255724"/>
    <w:rsid w:val="00256068"/>
    <w:rsid w:val="00265D65"/>
    <w:rsid w:val="00274154"/>
    <w:rsid w:val="00286424"/>
    <w:rsid w:val="002B1A5D"/>
    <w:rsid w:val="002C6D24"/>
    <w:rsid w:val="002C6EA3"/>
    <w:rsid w:val="002D7B3E"/>
    <w:rsid w:val="002E3547"/>
    <w:rsid w:val="002E3BF8"/>
    <w:rsid w:val="00300385"/>
    <w:rsid w:val="00317382"/>
    <w:rsid w:val="0032748F"/>
    <w:rsid w:val="00336C04"/>
    <w:rsid w:val="00342CEF"/>
    <w:rsid w:val="0037185B"/>
    <w:rsid w:val="0038146E"/>
    <w:rsid w:val="0039795C"/>
    <w:rsid w:val="003A7FD1"/>
    <w:rsid w:val="003B0E6D"/>
    <w:rsid w:val="003B47E3"/>
    <w:rsid w:val="003B4D89"/>
    <w:rsid w:val="003B62DA"/>
    <w:rsid w:val="003C032D"/>
    <w:rsid w:val="003C044F"/>
    <w:rsid w:val="003C296D"/>
    <w:rsid w:val="003C6C3F"/>
    <w:rsid w:val="003D5071"/>
    <w:rsid w:val="003E36C2"/>
    <w:rsid w:val="003E789F"/>
    <w:rsid w:val="003F07CC"/>
    <w:rsid w:val="003F5D62"/>
    <w:rsid w:val="00402DF3"/>
    <w:rsid w:val="00410FF6"/>
    <w:rsid w:val="00416048"/>
    <w:rsid w:val="00416F20"/>
    <w:rsid w:val="00423820"/>
    <w:rsid w:val="0044025B"/>
    <w:rsid w:val="00451F7C"/>
    <w:rsid w:val="004607B7"/>
    <w:rsid w:val="004651C9"/>
    <w:rsid w:val="00473F9B"/>
    <w:rsid w:val="00475CCE"/>
    <w:rsid w:val="0048490B"/>
    <w:rsid w:val="004911CB"/>
    <w:rsid w:val="004948BA"/>
    <w:rsid w:val="00496206"/>
    <w:rsid w:val="004A0110"/>
    <w:rsid w:val="004A0A13"/>
    <w:rsid w:val="004A3752"/>
    <w:rsid w:val="004A477C"/>
    <w:rsid w:val="004C0CB6"/>
    <w:rsid w:val="004C1A35"/>
    <w:rsid w:val="004D45C5"/>
    <w:rsid w:val="004D6363"/>
    <w:rsid w:val="004D6614"/>
    <w:rsid w:val="004E4156"/>
    <w:rsid w:val="004F192C"/>
    <w:rsid w:val="004F59DF"/>
    <w:rsid w:val="005012ED"/>
    <w:rsid w:val="0050353A"/>
    <w:rsid w:val="0051116E"/>
    <w:rsid w:val="0051538A"/>
    <w:rsid w:val="005222EA"/>
    <w:rsid w:val="00525C51"/>
    <w:rsid w:val="005261F2"/>
    <w:rsid w:val="005315CB"/>
    <w:rsid w:val="00534ACB"/>
    <w:rsid w:val="00535904"/>
    <w:rsid w:val="00541DC0"/>
    <w:rsid w:val="00562A55"/>
    <w:rsid w:val="00566670"/>
    <w:rsid w:val="00575974"/>
    <w:rsid w:val="005866A4"/>
    <w:rsid w:val="005902BC"/>
    <w:rsid w:val="00590BF7"/>
    <w:rsid w:val="005936A9"/>
    <w:rsid w:val="005A3496"/>
    <w:rsid w:val="005A58A0"/>
    <w:rsid w:val="005A6B0F"/>
    <w:rsid w:val="005B5C25"/>
    <w:rsid w:val="005C0A9F"/>
    <w:rsid w:val="005C563A"/>
    <w:rsid w:val="005C567A"/>
    <w:rsid w:val="005D2DBA"/>
    <w:rsid w:val="005E2BA4"/>
    <w:rsid w:val="005E657B"/>
    <w:rsid w:val="005F7639"/>
    <w:rsid w:val="00605404"/>
    <w:rsid w:val="00612D8B"/>
    <w:rsid w:val="006177E8"/>
    <w:rsid w:val="006263E4"/>
    <w:rsid w:val="00633EC2"/>
    <w:rsid w:val="00642DC5"/>
    <w:rsid w:val="00647BEA"/>
    <w:rsid w:val="00653F1B"/>
    <w:rsid w:val="006634C5"/>
    <w:rsid w:val="00665288"/>
    <w:rsid w:val="00672C23"/>
    <w:rsid w:val="006A7839"/>
    <w:rsid w:val="006B397D"/>
    <w:rsid w:val="006B3B23"/>
    <w:rsid w:val="006B63D6"/>
    <w:rsid w:val="006B6B90"/>
    <w:rsid w:val="006C0AE4"/>
    <w:rsid w:val="006C3F74"/>
    <w:rsid w:val="006C79C0"/>
    <w:rsid w:val="006C7D6B"/>
    <w:rsid w:val="006D1799"/>
    <w:rsid w:val="006E34E9"/>
    <w:rsid w:val="00705818"/>
    <w:rsid w:val="007062F8"/>
    <w:rsid w:val="0071212D"/>
    <w:rsid w:val="00713A8A"/>
    <w:rsid w:val="007276A3"/>
    <w:rsid w:val="007324D7"/>
    <w:rsid w:val="00740C86"/>
    <w:rsid w:val="00744548"/>
    <w:rsid w:val="00744822"/>
    <w:rsid w:val="00746DB3"/>
    <w:rsid w:val="0076231C"/>
    <w:rsid w:val="007756EB"/>
    <w:rsid w:val="0078677C"/>
    <w:rsid w:val="00790F8D"/>
    <w:rsid w:val="00795707"/>
    <w:rsid w:val="007A0F23"/>
    <w:rsid w:val="007A2360"/>
    <w:rsid w:val="007B509F"/>
    <w:rsid w:val="007C06E3"/>
    <w:rsid w:val="007C564F"/>
    <w:rsid w:val="007D5A12"/>
    <w:rsid w:val="007D690F"/>
    <w:rsid w:val="007E0305"/>
    <w:rsid w:val="0081185B"/>
    <w:rsid w:val="0082155B"/>
    <w:rsid w:val="00822BB4"/>
    <w:rsid w:val="0082366C"/>
    <w:rsid w:val="00826669"/>
    <w:rsid w:val="00836DAD"/>
    <w:rsid w:val="008404C7"/>
    <w:rsid w:val="00845E30"/>
    <w:rsid w:val="00863813"/>
    <w:rsid w:val="008751D4"/>
    <w:rsid w:val="00877CF3"/>
    <w:rsid w:val="00895656"/>
    <w:rsid w:val="00896F9E"/>
    <w:rsid w:val="00897CEB"/>
    <w:rsid w:val="00897CFE"/>
    <w:rsid w:val="008B76E8"/>
    <w:rsid w:val="008C3C52"/>
    <w:rsid w:val="008C6EDC"/>
    <w:rsid w:val="008E0FF6"/>
    <w:rsid w:val="008E5CDA"/>
    <w:rsid w:val="00901DE1"/>
    <w:rsid w:val="0090656D"/>
    <w:rsid w:val="00906F9E"/>
    <w:rsid w:val="00911228"/>
    <w:rsid w:val="009154A3"/>
    <w:rsid w:val="009233FD"/>
    <w:rsid w:val="00933780"/>
    <w:rsid w:val="009343C5"/>
    <w:rsid w:val="00951850"/>
    <w:rsid w:val="00956F56"/>
    <w:rsid w:val="009616D8"/>
    <w:rsid w:val="0096191C"/>
    <w:rsid w:val="00962555"/>
    <w:rsid w:val="00970281"/>
    <w:rsid w:val="00971141"/>
    <w:rsid w:val="00972770"/>
    <w:rsid w:val="0098190B"/>
    <w:rsid w:val="00982949"/>
    <w:rsid w:val="00987DA4"/>
    <w:rsid w:val="00996210"/>
    <w:rsid w:val="009A56CF"/>
    <w:rsid w:val="009B3760"/>
    <w:rsid w:val="009C2297"/>
    <w:rsid w:val="009C59EA"/>
    <w:rsid w:val="009D6CFD"/>
    <w:rsid w:val="009E64DB"/>
    <w:rsid w:val="00A07A47"/>
    <w:rsid w:val="00A11FD6"/>
    <w:rsid w:val="00A12B26"/>
    <w:rsid w:val="00A14B2E"/>
    <w:rsid w:val="00A217A7"/>
    <w:rsid w:val="00A22B46"/>
    <w:rsid w:val="00A24887"/>
    <w:rsid w:val="00A263F2"/>
    <w:rsid w:val="00A33012"/>
    <w:rsid w:val="00A343D8"/>
    <w:rsid w:val="00A41E6D"/>
    <w:rsid w:val="00A52C41"/>
    <w:rsid w:val="00A530B8"/>
    <w:rsid w:val="00A53F02"/>
    <w:rsid w:val="00A651F7"/>
    <w:rsid w:val="00A651FB"/>
    <w:rsid w:val="00A65886"/>
    <w:rsid w:val="00A92C02"/>
    <w:rsid w:val="00A9598E"/>
    <w:rsid w:val="00A9651B"/>
    <w:rsid w:val="00AA1895"/>
    <w:rsid w:val="00AC3F2C"/>
    <w:rsid w:val="00AD4E16"/>
    <w:rsid w:val="00AE1112"/>
    <w:rsid w:val="00AE5989"/>
    <w:rsid w:val="00AF0300"/>
    <w:rsid w:val="00AF6DF3"/>
    <w:rsid w:val="00B0187E"/>
    <w:rsid w:val="00B04DB8"/>
    <w:rsid w:val="00B05362"/>
    <w:rsid w:val="00B063A6"/>
    <w:rsid w:val="00B16844"/>
    <w:rsid w:val="00B538FB"/>
    <w:rsid w:val="00B539D9"/>
    <w:rsid w:val="00B53DB1"/>
    <w:rsid w:val="00B54E2E"/>
    <w:rsid w:val="00B56A55"/>
    <w:rsid w:val="00B60543"/>
    <w:rsid w:val="00B65B81"/>
    <w:rsid w:val="00B720C6"/>
    <w:rsid w:val="00B8014B"/>
    <w:rsid w:val="00B80D34"/>
    <w:rsid w:val="00B873CB"/>
    <w:rsid w:val="00B934AE"/>
    <w:rsid w:val="00B9509E"/>
    <w:rsid w:val="00BA1090"/>
    <w:rsid w:val="00BC1C0B"/>
    <w:rsid w:val="00BC6A68"/>
    <w:rsid w:val="00BD68D2"/>
    <w:rsid w:val="00C20058"/>
    <w:rsid w:val="00C222E4"/>
    <w:rsid w:val="00C2296F"/>
    <w:rsid w:val="00C36558"/>
    <w:rsid w:val="00C47FEE"/>
    <w:rsid w:val="00C52016"/>
    <w:rsid w:val="00C747D2"/>
    <w:rsid w:val="00C74BC2"/>
    <w:rsid w:val="00C81C5B"/>
    <w:rsid w:val="00C850A5"/>
    <w:rsid w:val="00C91144"/>
    <w:rsid w:val="00C933FB"/>
    <w:rsid w:val="00C93DD6"/>
    <w:rsid w:val="00C94CF8"/>
    <w:rsid w:val="00CA3AA8"/>
    <w:rsid w:val="00CD1551"/>
    <w:rsid w:val="00CD2C24"/>
    <w:rsid w:val="00CD6572"/>
    <w:rsid w:val="00CF61DA"/>
    <w:rsid w:val="00CF76D0"/>
    <w:rsid w:val="00D017F6"/>
    <w:rsid w:val="00D037C8"/>
    <w:rsid w:val="00D05623"/>
    <w:rsid w:val="00D077D5"/>
    <w:rsid w:val="00D07BAC"/>
    <w:rsid w:val="00D50F68"/>
    <w:rsid w:val="00D6646A"/>
    <w:rsid w:val="00D70161"/>
    <w:rsid w:val="00D806C8"/>
    <w:rsid w:val="00D91A38"/>
    <w:rsid w:val="00D95C40"/>
    <w:rsid w:val="00DA3C79"/>
    <w:rsid w:val="00DA4781"/>
    <w:rsid w:val="00DB1702"/>
    <w:rsid w:val="00DC0EB7"/>
    <w:rsid w:val="00DC74B2"/>
    <w:rsid w:val="00DD1611"/>
    <w:rsid w:val="00DD7215"/>
    <w:rsid w:val="00DD7935"/>
    <w:rsid w:val="00DE0CE8"/>
    <w:rsid w:val="00DE0DE2"/>
    <w:rsid w:val="00DF60DA"/>
    <w:rsid w:val="00DF7866"/>
    <w:rsid w:val="00E146F0"/>
    <w:rsid w:val="00E2111E"/>
    <w:rsid w:val="00E31517"/>
    <w:rsid w:val="00E37E37"/>
    <w:rsid w:val="00E405D3"/>
    <w:rsid w:val="00E4352D"/>
    <w:rsid w:val="00E43B74"/>
    <w:rsid w:val="00E53FC9"/>
    <w:rsid w:val="00E5719B"/>
    <w:rsid w:val="00E63C4F"/>
    <w:rsid w:val="00E6469A"/>
    <w:rsid w:val="00E65283"/>
    <w:rsid w:val="00E704B6"/>
    <w:rsid w:val="00E760DA"/>
    <w:rsid w:val="00E9113E"/>
    <w:rsid w:val="00E972A0"/>
    <w:rsid w:val="00EC5B0F"/>
    <w:rsid w:val="00EE417F"/>
    <w:rsid w:val="00EE5095"/>
    <w:rsid w:val="00EE5A9E"/>
    <w:rsid w:val="00EE7F68"/>
    <w:rsid w:val="00EF7C7E"/>
    <w:rsid w:val="00F009AD"/>
    <w:rsid w:val="00F102E5"/>
    <w:rsid w:val="00F11100"/>
    <w:rsid w:val="00F1303A"/>
    <w:rsid w:val="00F22194"/>
    <w:rsid w:val="00F33F2D"/>
    <w:rsid w:val="00F376AB"/>
    <w:rsid w:val="00F41F8E"/>
    <w:rsid w:val="00F42E10"/>
    <w:rsid w:val="00F5474C"/>
    <w:rsid w:val="00F54B90"/>
    <w:rsid w:val="00F75836"/>
    <w:rsid w:val="00F76AAB"/>
    <w:rsid w:val="00F818B7"/>
    <w:rsid w:val="00F81FDE"/>
    <w:rsid w:val="00F90E28"/>
    <w:rsid w:val="00F927FB"/>
    <w:rsid w:val="00FA2CD5"/>
    <w:rsid w:val="00FA30E3"/>
    <w:rsid w:val="00FA3F3A"/>
    <w:rsid w:val="00FB3382"/>
    <w:rsid w:val="00FB6218"/>
    <w:rsid w:val="00FC19CC"/>
    <w:rsid w:val="00FC3695"/>
    <w:rsid w:val="00FC379E"/>
    <w:rsid w:val="00FD0658"/>
    <w:rsid w:val="00FD0C4F"/>
    <w:rsid w:val="00FD266C"/>
    <w:rsid w:val="00FD4BC9"/>
    <w:rsid w:val="00FD7535"/>
    <w:rsid w:val="00FD7951"/>
    <w:rsid w:val="00FD7E9B"/>
    <w:rsid w:val="00FF3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62DA"/>
    <w:rPr>
      <w:rFonts w:ascii="Baltica" w:hAnsi="Baltica"/>
      <w:lang w:val="en-US"/>
    </w:rPr>
  </w:style>
  <w:style w:type="paragraph" w:styleId="4">
    <w:name w:val="heading 4"/>
    <w:basedOn w:val="a"/>
    <w:next w:val="a"/>
    <w:qFormat/>
    <w:rsid w:val="005936A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3B62DA"/>
    <w:pPr>
      <w:keepNext/>
      <w:jc w:val="center"/>
      <w:outlineLvl w:val="5"/>
    </w:pPr>
    <w:rPr>
      <w:rFonts w:ascii="Times New Roman" w:hAnsi="Times New Roman"/>
      <w:b/>
      <w:caps/>
      <w:spacing w:val="60"/>
      <w:sz w:val="24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3B62DA"/>
    <w:pPr>
      <w:tabs>
        <w:tab w:val="center" w:pos="4153"/>
        <w:tab w:val="right" w:pos="8306"/>
      </w:tabs>
    </w:pPr>
    <w:rPr>
      <w:rFonts w:ascii="Times New Roman" w:hAnsi="Times New Roman"/>
      <w:sz w:val="24"/>
      <w:lang w:val="ru-RU"/>
    </w:rPr>
  </w:style>
  <w:style w:type="paragraph" w:styleId="a4">
    <w:name w:val="Body Text Indent"/>
    <w:basedOn w:val="a"/>
    <w:link w:val="a5"/>
    <w:rsid w:val="003B62DA"/>
    <w:pPr>
      <w:spacing w:after="120"/>
      <w:ind w:left="283"/>
    </w:pPr>
    <w:rPr>
      <w:lang/>
    </w:rPr>
  </w:style>
  <w:style w:type="character" w:styleId="a6">
    <w:name w:val="page number"/>
    <w:basedOn w:val="a0"/>
    <w:rsid w:val="003B62DA"/>
  </w:style>
  <w:style w:type="paragraph" w:customStyle="1" w:styleId="newncpi">
    <w:name w:val="newncpi"/>
    <w:basedOn w:val="a"/>
    <w:rsid w:val="003B62DA"/>
    <w:pPr>
      <w:ind w:firstLine="567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titleu">
    <w:name w:val="titleu"/>
    <w:basedOn w:val="a"/>
    <w:rsid w:val="00DF7866"/>
    <w:pPr>
      <w:spacing w:before="240" w:after="240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cap1">
    <w:name w:val="cap1"/>
    <w:basedOn w:val="a"/>
    <w:rsid w:val="00DF7866"/>
    <w:rPr>
      <w:rFonts w:ascii="Times New Roman" w:hAnsi="Times New Roman"/>
      <w:sz w:val="22"/>
      <w:szCs w:val="22"/>
      <w:lang w:val="ru-RU"/>
    </w:rPr>
  </w:style>
  <w:style w:type="paragraph" w:customStyle="1" w:styleId="table10">
    <w:name w:val="table10"/>
    <w:basedOn w:val="a"/>
    <w:rsid w:val="00C222E4"/>
    <w:rPr>
      <w:rFonts w:ascii="Times New Roman" w:hAnsi="Times New Roman"/>
      <w:lang w:val="ru-RU"/>
    </w:rPr>
  </w:style>
  <w:style w:type="paragraph" w:customStyle="1" w:styleId="title">
    <w:name w:val="title"/>
    <w:basedOn w:val="a"/>
    <w:rsid w:val="00F009AD"/>
    <w:pPr>
      <w:spacing w:before="240" w:after="240"/>
      <w:ind w:right="2268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newncpi0">
    <w:name w:val="newncpi0"/>
    <w:basedOn w:val="a"/>
    <w:rsid w:val="00F009AD"/>
    <w:pPr>
      <w:jc w:val="both"/>
    </w:pPr>
    <w:rPr>
      <w:rFonts w:ascii="Times New Roman" w:hAnsi="Times New Roman"/>
      <w:sz w:val="24"/>
      <w:szCs w:val="24"/>
      <w:lang w:val="ru-RU"/>
    </w:rPr>
  </w:style>
  <w:style w:type="character" w:customStyle="1" w:styleId="name">
    <w:name w:val="name"/>
    <w:rsid w:val="00F009A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009AD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009AD"/>
    <w:rPr>
      <w:rFonts w:ascii="Times New Roman" w:hAnsi="Times New Roman" w:cs="Times New Roman" w:hint="default"/>
    </w:rPr>
  </w:style>
  <w:style w:type="character" w:customStyle="1" w:styleId="number">
    <w:name w:val="number"/>
    <w:rsid w:val="00F009AD"/>
    <w:rPr>
      <w:rFonts w:ascii="Times New Roman" w:hAnsi="Times New Roman" w:cs="Times New Roman" w:hint="default"/>
    </w:rPr>
  </w:style>
  <w:style w:type="paragraph" w:customStyle="1" w:styleId="ConsPlusCell">
    <w:name w:val="ConsPlusCell"/>
    <w:rsid w:val="00A263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7">
    <w:name w:val="Balloon Text"/>
    <w:basedOn w:val="a"/>
    <w:semiHidden/>
    <w:rsid w:val="00B56A55"/>
    <w:rPr>
      <w:rFonts w:ascii="Tahoma" w:hAnsi="Tahoma" w:cs="Tahoma"/>
      <w:sz w:val="16"/>
      <w:szCs w:val="16"/>
    </w:rPr>
  </w:style>
  <w:style w:type="paragraph" w:customStyle="1" w:styleId="article">
    <w:name w:val="article"/>
    <w:basedOn w:val="a"/>
    <w:rsid w:val="00046B21"/>
    <w:pPr>
      <w:spacing w:before="240" w:after="240"/>
      <w:ind w:left="1922" w:hanging="1355"/>
    </w:pPr>
    <w:rPr>
      <w:rFonts w:ascii="Times New Roman" w:hAnsi="Times New Roman"/>
      <w:b/>
      <w:bCs/>
      <w:sz w:val="24"/>
      <w:szCs w:val="24"/>
      <w:lang w:val="ru-RU"/>
    </w:rPr>
  </w:style>
  <w:style w:type="paragraph" w:styleId="a8">
    <w:name w:val="Normal (Web)"/>
    <w:basedOn w:val="a"/>
    <w:uiPriority w:val="99"/>
    <w:rsid w:val="005936A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5936A9"/>
  </w:style>
  <w:style w:type="character" w:styleId="a9">
    <w:name w:val="Hyperlink"/>
    <w:rsid w:val="009C59EA"/>
    <w:rPr>
      <w:color w:val="0000FF"/>
      <w:u w:val="single"/>
    </w:rPr>
  </w:style>
  <w:style w:type="character" w:styleId="aa">
    <w:name w:val="FollowedHyperlink"/>
    <w:rsid w:val="009154A3"/>
    <w:rPr>
      <w:color w:val="800080"/>
      <w:u w:val="single"/>
    </w:rPr>
  </w:style>
  <w:style w:type="character" w:customStyle="1" w:styleId="field-value">
    <w:name w:val="field-value"/>
    <w:rsid w:val="0071212D"/>
  </w:style>
  <w:style w:type="character" w:customStyle="1" w:styleId="field-name-text">
    <w:name w:val="field-name-text"/>
    <w:rsid w:val="0071212D"/>
  </w:style>
  <w:style w:type="character" w:customStyle="1" w:styleId="a5">
    <w:name w:val="Основной текст с отступом Знак"/>
    <w:link w:val="a4"/>
    <w:rsid w:val="00E63C4F"/>
    <w:rPr>
      <w:rFonts w:ascii="Baltica" w:hAnsi="Baltica"/>
      <w:lang w:val="en-US"/>
    </w:rPr>
  </w:style>
  <w:style w:type="paragraph" w:styleId="ab">
    <w:name w:val="List Paragraph"/>
    <w:basedOn w:val="a"/>
    <w:uiPriority w:val="34"/>
    <w:qFormat/>
    <w:rsid w:val="00CD155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ConsPlusNormal">
    <w:name w:val="ConsPlusNormal"/>
    <w:rsid w:val="00FD7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word-wrapper">
    <w:name w:val="word-wrapper"/>
    <w:rsid w:val="00E53FC9"/>
  </w:style>
  <w:style w:type="paragraph" w:customStyle="1" w:styleId="p-normal">
    <w:name w:val="p-normal"/>
    <w:basedOn w:val="a"/>
    <w:rsid w:val="00E53FC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l-text-indent095cm">
    <w:name w:val="il-text-indent_0_95cm"/>
    <w:basedOn w:val="a"/>
    <w:rsid w:val="008118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fake-non-breaking-space">
    <w:name w:val="fake-non-breaking-space"/>
    <w:rsid w:val="0081185B"/>
  </w:style>
  <w:style w:type="paragraph" w:customStyle="1" w:styleId="il-text-alignjustify">
    <w:name w:val="il-text-align_justify"/>
    <w:basedOn w:val="a"/>
    <w:rsid w:val="008118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527853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8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ДЭПАРТАМЕНТ ДЗЯРЖАУНАЙ IНСПЕКЦЫI ПРАЦЫ</vt:lpstr>
    </vt:vector>
  </TitlesOfParts>
  <Company>MoBIL GROUP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ДЭПАРТАМЕНТ ДЗЯРЖАУНАЙ IНСПЕКЦЫI ПРАЦЫ</dc:title>
  <dc:creator>Admin</dc:creator>
  <cp:lastModifiedBy>Лариса Костечко</cp:lastModifiedBy>
  <cp:revision>2</cp:revision>
  <cp:lastPrinted>2023-11-28T09:45:00Z</cp:lastPrinted>
  <dcterms:created xsi:type="dcterms:W3CDTF">2023-11-29T12:22:00Z</dcterms:created>
  <dcterms:modified xsi:type="dcterms:W3CDTF">2023-11-29T12:22:00Z</dcterms:modified>
</cp:coreProperties>
</file>