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62" w:rsidRDefault="00306D97" w:rsidP="009C4D62">
      <w:pPr>
        <w:spacing w:line="280" w:lineRule="exact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Анализ </w:t>
      </w:r>
      <w:proofErr w:type="gramStart"/>
      <w:r>
        <w:rPr>
          <w:rFonts w:ascii="Times New Roman" w:hAnsi="Times New Roman"/>
          <w:sz w:val="30"/>
          <w:szCs w:val="30"/>
        </w:rPr>
        <w:t>производственного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</w:p>
    <w:p w:rsidR="00306D97" w:rsidRDefault="00FC7861" w:rsidP="009C4D62">
      <w:pPr>
        <w:spacing w:line="280" w:lineRule="exact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</w:t>
      </w:r>
      <w:r w:rsidR="00306D97">
        <w:rPr>
          <w:rFonts w:ascii="Times New Roman" w:hAnsi="Times New Roman"/>
          <w:sz w:val="30"/>
          <w:szCs w:val="30"/>
        </w:rPr>
        <w:t>равматизма</w:t>
      </w:r>
      <w:r w:rsidR="009C4D62">
        <w:rPr>
          <w:rFonts w:ascii="Times New Roman" w:hAnsi="Times New Roman"/>
          <w:sz w:val="30"/>
          <w:szCs w:val="30"/>
        </w:rPr>
        <w:t xml:space="preserve"> </w:t>
      </w:r>
      <w:r w:rsidR="0020699A">
        <w:rPr>
          <w:rFonts w:ascii="Times New Roman" w:hAnsi="Times New Roman"/>
          <w:sz w:val="30"/>
          <w:szCs w:val="30"/>
        </w:rPr>
        <w:t>за первый квартал 2024 г. и 2023 г.</w:t>
      </w:r>
    </w:p>
    <w:p w:rsidR="00306D97" w:rsidRDefault="00306D97" w:rsidP="00306D97">
      <w:pPr>
        <w:ind w:firstLine="708"/>
        <w:rPr>
          <w:rFonts w:ascii="Times New Roman" w:hAnsi="Times New Roman"/>
          <w:sz w:val="30"/>
          <w:szCs w:val="30"/>
        </w:rPr>
      </w:pPr>
    </w:p>
    <w:p w:rsidR="00A52EE4" w:rsidRDefault="0008555A" w:rsidP="00D6565D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первом квартале 2024 г. в организациях города Гродно зарегистрировано 12 несчастных случаев на производстве, в результате которых 4 работника получили тяжелые травмы, в 8 случаях – травмы, не относящиеся </w:t>
      </w:r>
      <w:proofErr w:type="gramStart"/>
      <w:r>
        <w:rPr>
          <w:rFonts w:ascii="Times New Roman" w:hAnsi="Times New Roman"/>
          <w:sz w:val="30"/>
          <w:szCs w:val="30"/>
        </w:rPr>
        <w:t>к</w:t>
      </w:r>
      <w:proofErr w:type="gramEnd"/>
      <w:r>
        <w:rPr>
          <w:rFonts w:ascii="Times New Roman" w:hAnsi="Times New Roman"/>
          <w:sz w:val="30"/>
          <w:szCs w:val="30"/>
        </w:rPr>
        <w:t xml:space="preserve"> тяжелым. За </w:t>
      </w:r>
      <w:r w:rsidR="00D6565D" w:rsidRPr="00D6565D">
        <w:rPr>
          <w:rFonts w:ascii="Times New Roman" w:hAnsi="Times New Roman"/>
          <w:sz w:val="30"/>
          <w:szCs w:val="30"/>
        </w:rPr>
        <w:t xml:space="preserve"> 2023 год в организациях города зарегистрировано  6</w:t>
      </w:r>
      <w:r w:rsidR="00876233">
        <w:rPr>
          <w:rFonts w:ascii="Times New Roman" w:hAnsi="Times New Roman"/>
          <w:sz w:val="30"/>
          <w:szCs w:val="30"/>
        </w:rPr>
        <w:t>3</w:t>
      </w:r>
      <w:r w:rsidR="00D6565D" w:rsidRPr="00D6565D">
        <w:rPr>
          <w:rFonts w:ascii="Times New Roman" w:hAnsi="Times New Roman"/>
          <w:sz w:val="30"/>
          <w:szCs w:val="30"/>
        </w:rPr>
        <w:t xml:space="preserve">  несчастных случа</w:t>
      </w:r>
      <w:r w:rsidR="00876233">
        <w:rPr>
          <w:rFonts w:ascii="Times New Roman" w:hAnsi="Times New Roman"/>
          <w:sz w:val="30"/>
          <w:szCs w:val="30"/>
        </w:rPr>
        <w:t>я</w:t>
      </w:r>
      <w:r w:rsidR="00D6565D" w:rsidRPr="00D6565D">
        <w:rPr>
          <w:rFonts w:ascii="Times New Roman" w:hAnsi="Times New Roman"/>
          <w:sz w:val="30"/>
          <w:szCs w:val="30"/>
        </w:rPr>
        <w:t xml:space="preserve"> на производстве </w:t>
      </w:r>
      <w:r w:rsidR="00D6565D" w:rsidRPr="004A34B2">
        <w:rPr>
          <w:rFonts w:ascii="Times New Roman" w:hAnsi="Times New Roman"/>
          <w:i/>
          <w:sz w:val="30"/>
          <w:szCs w:val="30"/>
        </w:rPr>
        <w:t xml:space="preserve">(2022 г. – </w:t>
      </w:r>
      <w:r w:rsidR="00A1700C" w:rsidRPr="004A34B2">
        <w:rPr>
          <w:rFonts w:ascii="Times New Roman" w:hAnsi="Times New Roman"/>
          <w:i/>
          <w:sz w:val="30"/>
          <w:szCs w:val="30"/>
        </w:rPr>
        <w:t>6</w:t>
      </w:r>
      <w:r w:rsidR="00876233" w:rsidRPr="004A34B2">
        <w:rPr>
          <w:rFonts w:ascii="Times New Roman" w:hAnsi="Times New Roman"/>
          <w:i/>
          <w:sz w:val="30"/>
          <w:szCs w:val="30"/>
        </w:rPr>
        <w:t>5</w:t>
      </w:r>
      <w:r w:rsidR="00A1700C" w:rsidRPr="004A34B2">
        <w:rPr>
          <w:rFonts w:ascii="Times New Roman" w:hAnsi="Times New Roman"/>
          <w:i/>
          <w:sz w:val="30"/>
          <w:szCs w:val="30"/>
        </w:rPr>
        <w:t>)</w:t>
      </w:r>
      <w:r w:rsidR="00D6565D" w:rsidRPr="00D6565D">
        <w:rPr>
          <w:rFonts w:ascii="Times New Roman" w:hAnsi="Times New Roman"/>
          <w:sz w:val="30"/>
          <w:szCs w:val="30"/>
        </w:rPr>
        <w:t xml:space="preserve">, в результате которых  17 работников  получили </w:t>
      </w:r>
      <w:r w:rsidR="00A1700C">
        <w:rPr>
          <w:rFonts w:ascii="Times New Roman" w:hAnsi="Times New Roman"/>
          <w:sz w:val="30"/>
          <w:szCs w:val="30"/>
        </w:rPr>
        <w:t xml:space="preserve">тяжелые травмы </w:t>
      </w:r>
      <w:r w:rsidR="00A1700C" w:rsidRPr="004A34B2">
        <w:rPr>
          <w:rFonts w:ascii="Times New Roman" w:hAnsi="Times New Roman"/>
          <w:i/>
          <w:sz w:val="30"/>
          <w:szCs w:val="30"/>
        </w:rPr>
        <w:t>(2022 г. – 19)</w:t>
      </w:r>
      <w:r w:rsidR="00A1700C">
        <w:rPr>
          <w:rFonts w:ascii="Times New Roman" w:hAnsi="Times New Roman"/>
          <w:sz w:val="30"/>
          <w:szCs w:val="30"/>
        </w:rPr>
        <w:t>, 3</w:t>
      </w:r>
      <w:r w:rsidR="00D6565D" w:rsidRPr="00D6565D">
        <w:rPr>
          <w:rFonts w:ascii="Times New Roman" w:hAnsi="Times New Roman"/>
          <w:sz w:val="30"/>
          <w:szCs w:val="30"/>
        </w:rPr>
        <w:t xml:space="preserve"> несчастных случая со смертельным исходом (УМСР № 134 ОАО «</w:t>
      </w:r>
      <w:proofErr w:type="spellStart"/>
      <w:r w:rsidR="00D6565D" w:rsidRPr="00D6565D">
        <w:rPr>
          <w:rFonts w:ascii="Times New Roman" w:hAnsi="Times New Roman"/>
          <w:sz w:val="30"/>
          <w:szCs w:val="30"/>
        </w:rPr>
        <w:t>Гроднопромстрой</w:t>
      </w:r>
      <w:proofErr w:type="spellEnd"/>
      <w:r w:rsidR="00D6565D" w:rsidRPr="00D6565D">
        <w:rPr>
          <w:rFonts w:ascii="Times New Roman" w:hAnsi="Times New Roman"/>
          <w:sz w:val="30"/>
          <w:szCs w:val="30"/>
        </w:rPr>
        <w:t>», ООО «</w:t>
      </w:r>
      <w:proofErr w:type="spellStart"/>
      <w:r w:rsidR="00D6565D" w:rsidRPr="00D6565D">
        <w:rPr>
          <w:rFonts w:ascii="Times New Roman" w:hAnsi="Times New Roman"/>
          <w:sz w:val="30"/>
          <w:szCs w:val="30"/>
        </w:rPr>
        <w:t>Дишер</w:t>
      </w:r>
      <w:proofErr w:type="spellEnd"/>
      <w:r w:rsidR="00D6565D" w:rsidRPr="00D6565D">
        <w:rPr>
          <w:rFonts w:ascii="Times New Roman" w:hAnsi="Times New Roman"/>
          <w:sz w:val="30"/>
          <w:szCs w:val="30"/>
        </w:rPr>
        <w:t>», УП «Гродненское упр</w:t>
      </w:r>
      <w:r w:rsidR="00A1700C">
        <w:rPr>
          <w:rFonts w:ascii="Times New Roman" w:hAnsi="Times New Roman"/>
          <w:sz w:val="30"/>
          <w:szCs w:val="30"/>
        </w:rPr>
        <w:t>авление ОАО «</w:t>
      </w:r>
      <w:proofErr w:type="spellStart"/>
      <w:r w:rsidR="00A1700C">
        <w:rPr>
          <w:rFonts w:ascii="Times New Roman" w:hAnsi="Times New Roman"/>
          <w:sz w:val="30"/>
          <w:szCs w:val="30"/>
        </w:rPr>
        <w:t>Белтеплоизоляция</w:t>
      </w:r>
      <w:proofErr w:type="spellEnd"/>
      <w:r w:rsidR="00A1700C">
        <w:rPr>
          <w:rFonts w:ascii="Times New Roman" w:hAnsi="Times New Roman"/>
          <w:sz w:val="30"/>
          <w:szCs w:val="30"/>
        </w:rPr>
        <w:t>»)</w:t>
      </w:r>
      <w:r w:rsidR="00D6565D" w:rsidRPr="00D6565D">
        <w:rPr>
          <w:rFonts w:ascii="Times New Roman" w:hAnsi="Times New Roman"/>
          <w:sz w:val="30"/>
          <w:szCs w:val="30"/>
        </w:rPr>
        <w:t xml:space="preserve"> </w:t>
      </w:r>
      <w:r w:rsidR="00D6565D" w:rsidRPr="004A34B2">
        <w:rPr>
          <w:rFonts w:ascii="Times New Roman" w:hAnsi="Times New Roman"/>
          <w:i/>
          <w:sz w:val="30"/>
          <w:szCs w:val="30"/>
        </w:rPr>
        <w:t>(2022 г. – 2)</w:t>
      </w:r>
      <w:r w:rsidR="00D6565D" w:rsidRPr="00D6565D">
        <w:rPr>
          <w:rFonts w:ascii="Times New Roman" w:hAnsi="Times New Roman"/>
          <w:sz w:val="30"/>
          <w:szCs w:val="30"/>
        </w:rPr>
        <w:t>.</w:t>
      </w:r>
    </w:p>
    <w:p w:rsidR="0008555A" w:rsidRDefault="0008555A" w:rsidP="00D6565D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Наибольший удельный вес потерпевших в первом квартале 2024 г. зафиксирован в организациях коммунальной формы собственности – 50 %  (6 случаев), в организациях республиканского подчинения –  33 % (4 случая),  </w:t>
      </w:r>
      <w:r w:rsidRPr="00A52EE4">
        <w:rPr>
          <w:rFonts w:ascii="Times New Roman" w:hAnsi="Times New Roman"/>
          <w:sz w:val="30"/>
          <w:szCs w:val="30"/>
        </w:rPr>
        <w:t>в организациях частной формы собственности</w:t>
      </w:r>
      <w:r>
        <w:rPr>
          <w:rFonts w:ascii="Times New Roman" w:hAnsi="Times New Roman"/>
          <w:sz w:val="30"/>
          <w:szCs w:val="30"/>
        </w:rPr>
        <w:t xml:space="preserve"> удельный вес потерпевших составил 17</w:t>
      </w:r>
      <w:r w:rsidRPr="00A52EE4">
        <w:rPr>
          <w:rFonts w:ascii="Times New Roman" w:hAnsi="Times New Roman"/>
          <w:sz w:val="30"/>
          <w:szCs w:val="30"/>
        </w:rPr>
        <w:t xml:space="preserve"> % (</w:t>
      </w:r>
      <w:r>
        <w:rPr>
          <w:rFonts w:ascii="Times New Roman" w:hAnsi="Times New Roman"/>
          <w:sz w:val="30"/>
          <w:szCs w:val="30"/>
        </w:rPr>
        <w:t>2</w:t>
      </w:r>
      <w:r w:rsidRPr="00A52EE4">
        <w:rPr>
          <w:rFonts w:ascii="Times New Roman" w:hAnsi="Times New Roman"/>
          <w:sz w:val="30"/>
          <w:szCs w:val="30"/>
        </w:rPr>
        <w:t xml:space="preserve"> случа</w:t>
      </w:r>
      <w:r>
        <w:rPr>
          <w:rFonts w:ascii="Times New Roman" w:hAnsi="Times New Roman"/>
          <w:sz w:val="30"/>
          <w:szCs w:val="30"/>
        </w:rPr>
        <w:t>я</w:t>
      </w:r>
      <w:r w:rsidRPr="00A52EE4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D6565D" w:rsidRPr="00D6565D" w:rsidRDefault="00A52EE4" w:rsidP="00D6565D">
      <w:pPr>
        <w:ind w:firstLine="709"/>
        <w:rPr>
          <w:rFonts w:ascii="Times New Roman" w:hAnsi="Times New Roman"/>
          <w:sz w:val="30"/>
          <w:szCs w:val="30"/>
        </w:rPr>
      </w:pPr>
      <w:r w:rsidRPr="00A52EE4">
        <w:rPr>
          <w:rFonts w:ascii="Times New Roman" w:hAnsi="Times New Roman"/>
          <w:sz w:val="30"/>
          <w:szCs w:val="30"/>
        </w:rPr>
        <w:t>За 202</w:t>
      </w:r>
      <w:r>
        <w:rPr>
          <w:rFonts w:ascii="Times New Roman" w:hAnsi="Times New Roman"/>
          <w:sz w:val="30"/>
          <w:szCs w:val="30"/>
        </w:rPr>
        <w:t>3</w:t>
      </w:r>
      <w:r w:rsidRPr="00A52EE4">
        <w:rPr>
          <w:rFonts w:ascii="Times New Roman" w:hAnsi="Times New Roman"/>
          <w:sz w:val="30"/>
          <w:szCs w:val="30"/>
        </w:rPr>
        <w:t xml:space="preserve"> год удельный вес потерпевших в организациях частной формы собственности</w:t>
      </w:r>
      <w:r>
        <w:rPr>
          <w:rFonts w:ascii="Times New Roman" w:hAnsi="Times New Roman"/>
          <w:sz w:val="30"/>
          <w:szCs w:val="30"/>
        </w:rPr>
        <w:t xml:space="preserve">  составил 49</w:t>
      </w:r>
      <w:r w:rsidRPr="00A52EE4">
        <w:rPr>
          <w:rFonts w:ascii="Times New Roman" w:hAnsi="Times New Roman"/>
          <w:sz w:val="30"/>
          <w:szCs w:val="30"/>
        </w:rPr>
        <w:t xml:space="preserve"> % (</w:t>
      </w:r>
      <w:r>
        <w:rPr>
          <w:rFonts w:ascii="Times New Roman" w:hAnsi="Times New Roman"/>
          <w:sz w:val="30"/>
          <w:szCs w:val="30"/>
        </w:rPr>
        <w:t>31</w:t>
      </w:r>
      <w:r w:rsidRPr="00A52EE4">
        <w:rPr>
          <w:rFonts w:ascii="Times New Roman" w:hAnsi="Times New Roman"/>
          <w:sz w:val="30"/>
          <w:szCs w:val="30"/>
        </w:rPr>
        <w:t xml:space="preserve"> случа</w:t>
      </w:r>
      <w:r>
        <w:rPr>
          <w:rFonts w:ascii="Times New Roman" w:hAnsi="Times New Roman"/>
          <w:sz w:val="30"/>
          <w:szCs w:val="30"/>
        </w:rPr>
        <w:t>й</w:t>
      </w:r>
      <w:r w:rsidRPr="00A52EE4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i/>
          <w:sz w:val="30"/>
          <w:szCs w:val="30"/>
        </w:rPr>
        <w:t>(2022 –</w:t>
      </w:r>
      <w:r w:rsidR="00306D97">
        <w:rPr>
          <w:rFonts w:ascii="Times New Roman" w:hAnsi="Times New Roman"/>
          <w:i/>
          <w:sz w:val="30"/>
          <w:szCs w:val="30"/>
        </w:rPr>
        <w:t xml:space="preserve"> 22</w:t>
      </w:r>
      <w:r>
        <w:rPr>
          <w:rFonts w:ascii="Times New Roman" w:hAnsi="Times New Roman"/>
          <w:i/>
          <w:sz w:val="30"/>
          <w:szCs w:val="30"/>
        </w:rPr>
        <w:t xml:space="preserve"> случая (3</w:t>
      </w:r>
      <w:r w:rsidR="00306D97">
        <w:rPr>
          <w:rFonts w:ascii="Times New Roman" w:hAnsi="Times New Roman"/>
          <w:i/>
          <w:sz w:val="30"/>
          <w:szCs w:val="30"/>
        </w:rPr>
        <w:t>3</w:t>
      </w:r>
      <w:r>
        <w:rPr>
          <w:rFonts w:ascii="Times New Roman" w:hAnsi="Times New Roman"/>
          <w:i/>
          <w:sz w:val="30"/>
          <w:szCs w:val="30"/>
        </w:rPr>
        <w:t>%))</w:t>
      </w:r>
      <w:r w:rsidRPr="00A52EE4">
        <w:rPr>
          <w:rFonts w:ascii="Times New Roman" w:hAnsi="Times New Roman"/>
          <w:sz w:val="30"/>
          <w:szCs w:val="30"/>
        </w:rPr>
        <w:t>, республиканского подчинения</w:t>
      </w:r>
      <w:r>
        <w:rPr>
          <w:rFonts w:ascii="Times New Roman" w:hAnsi="Times New Roman"/>
          <w:sz w:val="30"/>
          <w:szCs w:val="30"/>
        </w:rPr>
        <w:t xml:space="preserve"> </w:t>
      </w:r>
      <w:r w:rsidR="00306D97">
        <w:rPr>
          <w:rFonts w:ascii="Times New Roman" w:hAnsi="Times New Roman"/>
          <w:sz w:val="30"/>
          <w:szCs w:val="30"/>
        </w:rPr>
        <w:t xml:space="preserve"> </w:t>
      </w:r>
      <w:r w:rsidRPr="00A52EE4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sz w:val="30"/>
          <w:szCs w:val="30"/>
        </w:rPr>
        <w:t xml:space="preserve"> </w:t>
      </w:r>
      <w:r w:rsidRPr="00A52EE4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 xml:space="preserve">7 </w:t>
      </w:r>
      <w:r w:rsidRPr="00A52EE4">
        <w:rPr>
          <w:rFonts w:ascii="Times New Roman" w:hAnsi="Times New Roman"/>
          <w:sz w:val="30"/>
          <w:szCs w:val="30"/>
        </w:rPr>
        <w:t xml:space="preserve"> % (</w:t>
      </w:r>
      <w:r>
        <w:rPr>
          <w:rFonts w:ascii="Times New Roman" w:hAnsi="Times New Roman"/>
          <w:sz w:val="30"/>
          <w:szCs w:val="30"/>
        </w:rPr>
        <w:t>17</w:t>
      </w:r>
      <w:r w:rsidRPr="00A52EE4">
        <w:rPr>
          <w:rFonts w:ascii="Times New Roman" w:hAnsi="Times New Roman"/>
          <w:sz w:val="30"/>
          <w:szCs w:val="30"/>
        </w:rPr>
        <w:t xml:space="preserve"> случаев)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i/>
          <w:sz w:val="30"/>
          <w:szCs w:val="30"/>
        </w:rPr>
        <w:t>(2022 – 24 случая (3</w:t>
      </w:r>
      <w:r w:rsidR="00306D97">
        <w:rPr>
          <w:rFonts w:ascii="Times New Roman" w:hAnsi="Times New Roman"/>
          <w:i/>
          <w:sz w:val="30"/>
          <w:szCs w:val="30"/>
        </w:rPr>
        <w:t>6</w:t>
      </w:r>
      <w:r>
        <w:rPr>
          <w:rFonts w:ascii="Times New Roman" w:hAnsi="Times New Roman"/>
          <w:i/>
          <w:sz w:val="30"/>
          <w:szCs w:val="30"/>
        </w:rPr>
        <w:t>%))</w:t>
      </w:r>
      <w:r w:rsidRPr="00A52EE4">
        <w:rPr>
          <w:rFonts w:ascii="Times New Roman" w:hAnsi="Times New Roman"/>
          <w:sz w:val="30"/>
          <w:szCs w:val="30"/>
        </w:rPr>
        <w:t>, коммунальной формы собственности</w:t>
      </w:r>
      <w:r w:rsidR="00306D97">
        <w:rPr>
          <w:rFonts w:ascii="Times New Roman" w:hAnsi="Times New Roman"/>
          <w:sz w:val="30"/>
          <w:szCs w:val="30"/>
        </w:rPr>
        <w:t xml:space="preserve"> – 2</w:t>
      </w:r>
      <w:r w:rsidRPr="00A52EE4">
        <w:rPr>
          <w:rFonts w:ascii="Times New Roman" w:hAnsi="Times New Roman"/>
          <w:sz w:val="30"/>
          <w:szCs w:val="30"/>
        </w:rPr>
        <w:t>4 % (</w:t>
      </w:r>
      <w:r w:rsidR="00306D97">
        <w:rPr>
          <w:rFonts w:ascii="Times New Roman" w:hAnsi="Times New Roman"/>
          <w:sz w:val="30"/>
          <w:szCs w:val="30"/>
        </w:rPr>
        <w:t>15</w:t>
      </w:r>
      <w:r w:rsidRPr="00A52EE4">
        <w:rPr>
          <w:rFonts w:ascii="Times New Roman" w:hAnsi="Times New Roman"/>
          <w:sz w:val="30"/>
          <w:szCs w:val="30"/>
        </w:rPr>
        <w:t xml:space="preserve"> случа</w:t>
      </w:r>
      <w:r w:rsidR="00306D97">
        <w:rPr>
          <w:rFonts w:ascii="Times New Roman" w:hAnsi="Times New Roman"/>
          <w:sz w:val="30"/>
          <w:szCs w:val="30"/>
        </w:rPr>
        <w:t>ев</w:t>
      </w:r>
      <w:r w:rsidRPr="00A52EE4">
        <w:rPr>
          <w:rFonts w:ascii="Times New Roman" w:hAnsi="Times New Roman"/>
          <w:sz w:val="30"/>
          <w:szCs w:val="30"/>
        </w:rPr>
        <w:t>)</w:t>
      </w:r>
      <w:r w:rsidR="00306D97">
        <w:rPr>
          <w:rFonts w:ascii="Times New Roman" w:hAnsi="Times New Roman"/>
          <w:sz w:val="30"/>
          <w:szCs w:val="30"/>
        </w:rPr>
        <w:t xml:space="preserve"> </w:t>
      </w:r>
      <w:r w:rsidR="00306D97">
        <w:rPr>
          <w:rFonts w:ascii="Times New Roman" w:hAnsi="Times New Roman"/>
          <w:i/>
          <w:sz w:val="30"/>
          <w:szCs w:val="30"/>
        </w:rPr>
        <w:t>(2022 – 20 случаев (31%))</w:t>
      </w:r>
      <w:r w:rsidRPr="00A52EE4">
        <w:rPr>
          <w:rFonts w:ascii="Times New Roman" w:hAnsi="Times New Roman"/>
          <w:sz w:val="30"/>
          <w:szCs w:val="30"/>
        </w:rPr>
        <w:t xml:space="preserve">. </w:t>
      </w:r>
      <w:r w:rsidR="00D6565D" w:rsidRPr="00D6565D">
        <w:rPr>
          <w:rFonts w:ascii="Times New Roman" w:hAnsi="Times New Roman"/>
          <w:sz w:val="30"/>
          <w:szCs w:val="30"/>
        </w:rPr>
        <w:t xml:space="preserve"> </w:t>
      </w:r>
    </w:p>
    <w:p w:rsidR="0008555A" w:rsidRDefault="002E7647" w:rsidP="002E7647">
      <w:pPr>
        <w:ind w:firstLine="709"/>
        <w:rPr>
          <w:rFonts w:ascii="Times New Roman" w:hAnsi="Times New Roman"/>
          <w:sz w:val="30"/>
          <w:szCs w:val="30"/>
        </w:rPr>
      </w:pPr>
      <w:r w:rsidRPr="002E7647">
        <w:rPr>
          <w:rFonts w:ascii="Times New Roman" w:hAnsi="Times New Roman"/>
          <w:sz w:val="30"/>
          <w:szCs w:val="30"/>
        </w:rPr>
        <w:t>Данные</w:t>
      </w:r>
      <w:r w:rsidR="005910FC">
        <w:rPr>
          <w:rFonts w:ascii="Times New Roman" w:hAnsi="Times New Roman"/>
          <w:sz w:val="30"/>
          <w:szCs w:val="30"/>
        </w:rPr>
        <w:t xml:space="preserve"> по видам травмирующих факторов за первый квартал 2024 г.</w:t>
      </w:r>
    </w:p>
    <w:p w:rsidR="005910FC" w:rsidRDefault="005910FC" w:rsidP="002E7647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результате:</w:t>
      </w:r>
    </w:p>
    <w:p w:rsidR="005910FC" w:rsidRDefault="005910FC" w:rsidP="005910FC">
      <w:pPr>
        <w:ind w:firstLine="709"/>
        <w:rPr>
          <w:rFonts w:ascii="Times New Roman" w:hAnsi="Times New Roman"/>
          <w:i/>
          <w:sz w:val="30"/>
          <w:szCs w:val="30"/>
        </w:rPr>
      </w:pPr>
      <w:r w:rsidRPr="002E7647">
        <w:rPr>
          <w:rFonts w:ascii="Times New Roman" w:hAnsi="Times New Roman"/>
          <w:b/>
          <w:sz w:val="30"/>
          <w:szCs w:val="30"/>
        </w:rPr>
        <w:t>воздействи</w:t>
      </w:r>
      <w:r>
        <w:rPr>
          <w:rFonts w:ascii="Times New Roman" w:hAnsi="Times New Roman"/>
          <w:b/>
          <w:sz w:val="30"/>
          <w:szCs w:val="30"/>
        </w:rPr>
        <w:t>я</w:t>
      </w:r>
      <w:r w:rsidRPr="002E7647">
        <w:rPr>
          <w:rFonts w:ascii="Times New Roman" w:hAnsi="Times New Roman"/>
          <w:b/>
          <w:sz w:val="30"/>
          <w:szCs w:val="30"/>
        </w:rPr>
        <w:t xml:space="preserve"> движущихся, разлетающихся, вращающихся предметов и тому подобное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2E7647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sz w:val="30"/>
          <w:szCs w:val="30"/>
        </w:rPr>
        <w:t>4 случая (33</w:t>
      </w:r>
      <w:r w:rsidRPr="002E7647">
        <w:rPr>
          <w:rFonts w:ascii="Times New Roman" w:hAnsi="Times New Roman"/>
          <w:sz w:val="30"/>
          <w:szCs w:val="30"/>
        </w:rPr>
        <w:t xml:space="preserve"> %)</w:t>
      </w:r>
      <w:r>
        <w:rPr>
          <w:rFonts w:ascii="Times New Roman" w:hAnsi="Times New Roman"/>
          <w:i/>
          <w:sz w:val="30"/>
          <w:szCs w:val="30"/>
        </w:rPr>
        <w:t>;</w:t>
      </w:r>
    </w:p>
    <w:p w:rsidR="005910FC" w:rsidRDefault="005910FC" w:rsidP="005910FC">
      <w:pPr>
        <w:ind w:firstLine="709"/>
        <w:rPr>
          <w:rFonts w:ascii="Times New Roman" w:hAnsi="Times New Roman"/>
          <w:sz w:val="30"/>
          <w:szCs w:val="30"/>
        </w:rPr>
      </w:pPr>
      <w:r w:rsidRPr="005D1E2D">
        <w:rPr>
          <w:rFonts w:ascii="Times New Roman" w:hAnsi="Times New Roman"/>
          <w:b/>
          <w:sz w:val="30"/>
          <w:szCs w:val="30"/>
        </w:rPr>
        <w:t>падени</w:t>
      </w:r>
      <w:r>
        <w:rPr>
          <w:rFonts w:ascii="Times New Roman" w:hAnsi="Times New Roman"/>
          <w:b/>
          <w:sz w:val="30"/>
          <w:szCs w:val="30"/>
        </w:rPr>
        <w:t>я</w:t>
      </w:r>
      <w:r w:rsidRPr="005D1E2D">
        <w:rPr>
          <w:rFonts w:ascii="Times New Roman" w:hAnsi="Times New Roman"/>
          <w:b/>
          <w:sz w:val="30"/>
          <w:szCs w:val="30"/>
        </w:rPr>
        <w:t xml:space="preserve"> с высоты</w:t>
      </w:r>
      <w:r w:rsidRPr="002E764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–</w:t>
      </w:r>
      <w:r w:rsidRPr="002E764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</w:t>
      </w:r>
      <w:r w:rsidRPr="002E7647">
        <w:rPr>
          <w:rFonts w:ascii="Times New Roman" w:hAnsi="Times New Roman"/>
          <w:sz w:val="30"/>
          <w:szCs w:val="30"/>
        </w:rPr>
        <w:t xml:space="preserve"> случа</w:t>
      </w:r>
      <w:r>
        <w:rPr>
          <w:rFonts w:ascii="Times New Roman" w:hAnsi="Times New Roman"/>
          <w:sz w:val="30"/>
          <w:szCs w:val="30"/>
        </w:rPr>
        <w:t>я</w:t>
      </w:r>
      <w:r w:rsidRPr="002E7647">
        <w:rPr>
          <w:rFonts w:ascii="Times New Roman" w:hAnsi="Times New Roman"/>
          <w:sz w:val="30"/>
          <w:szCs w:val="30"/>
        </w:rPr>
        <w:t xml:space="preserve"> (1</w:t>
      </w:r>
      <w:r>
        <w:rPr>
          <w:rFonts w:ascii="Times New Roman" w:hAnsi="Times New Roman"/>
          <w:sz w:val="30"/>
          <w:szCs w:val="30"/>
        </w:rPr>
        <w:t>7</w:t>
      </w:r>
      <w:r w:rsidRPr="002E7647">
        <w:rPr>
          <w:rFonts w:ascii="Times New Roman" w:hAnsi="Times New Roman"/>
          <w:sz w:val="30"/>
          <w:szCs w:val="30"/>
        </w:rPr>
        <w:t xml:space="preserve"> %)</w:t>
      </w:r>
      <w:r>
        <w:rPr>
          <w:rFonts w:ascii="Times New Roman" w:hAnsi="Times New Roman"/>
          <w:sz w:val="30"/>
          <w:szCs w:val="30"/>
        </w:rPr>
        <w:t xml:space="preserve">; </w:t>
      </w:r>
      <w:r w:rsidRPr="002E7647">
        <w:rPr>
          <w:rFonts w:ascii="Times New Roman" w:hAnsi="Times New Roman"/>
          <w:sz w:val="30"/>
          <w:szCs w:val="30"/>
        </w:rPr>
        <w:t xml:space="preserve"> </w:t>
      </w:r>
    </w:p>
    <w:p w:rsidR="005910FC" w:rsidRDefault="005910FC" w:rsidP="005910FC">
      <w:pPr>
        <w:ind w:firstLine="709"/>
        <w:rPr>
          <w:rFonts w:ascii="Times New Roman" w:hAnsi="Times New Roman"/>
          <w:sz w:val="30"/>
          <w:szCs w:val="30"/>
        </w:rPr>
      </w:pPr>
      <w:r w:rsidRPr="005D1E2D">
        <w:rPr>
          <w:rFonts w:ascii="Times New Roman" w:hAnsi="Times New Roman"/>
          <w:b/>
          <w:sz w:val="30"/>
          <w:szCs w:val="30"/>
        </w:rPr>
        <w:t>падения при передвижении</w:t>
      </w:r>
      <w:r>
        <w:rPr>
          <w:rFonts w:ascii="Times New Roman" w:hAnsi="Times New Roman"/>
          <w:sz w:val="30"/>
          <w:szCs w:val="30"/>
        </w:rPr>
        <w:t xml:space="preserve"> пострадало 4</w:t>
      </w:r>
      <w:r w:rsidRPr="002E7647">
        <w:rPr>
          <w:rFonts w:ascii="Times New Roman" w:hAnsi="Times New Roman"/>
          <w:sz w:val="30"/>
          <w:szCs w:val="30"/>
        </w:rPr>
        <w:t xml:space="preserve"> человек</w:t>
      </w:r>
      <w:r>
        <w:rPr>
          <w:rFonts w:ascii="Times New Roman" w:hAnsi="Times New Roman"/>
          <w:sz w:val="30"/>
          <w:szCs w:val="30"/>
        </w:rPr>
        <w:t>а</w:t>
      </w:r>
      <w:r w:rsidRPr="002E7647">
        <w:rPr>
          <w:rFonts w:ascii="Times New Roman" w:hAnsi="Times New Roman"/>
          <w:sz w:val="30"/>
          <w:szCs w:val="30"/>
        </w:rPr>
        <w:t xml:space="preserve"> (</w:t>
      </w:r>
      <w:r>
        <w:rPr>
          <w:rFonts w:ascii="Times New Roman" w:hAnsi="Times New Roman"/>
          <w:sz w:val="30"/>
          <w:szCs w:val="30"/>
        </w:rPr>
        <w:t>33</w:t>
      </w:r>
      <w:r w:rsidRPr="002E7647">
        <w:rPr>
          <w:rFonts w:ascii="Times New Roman" w:hAnsi="Times New Roman"/>
          <w:sz w:val="30"/>
          <w:szCs w:val="30"/>
        </w:rPr>
        <w:t xml:space="preserve"> %)</w:t>
      </w:r>
      <w:r>
        <w:rPr>
          <w:rFonts w:ascii="Times New Roman" w:hAnsi="Times New Roman"/>
          <w:i/>
          <w:sz w:val="30"/>
          <w:szCs w:val="30"/>
        </w:rPr>
        <w:t>;</w:t>
      </w:r>
    </w:p>
    <w:p w:rsidR="005910FC" w:rsidRDefault="005910FC" w:rsidP="005910FC">
      <w:pPr>
        <w:ind w:firstLine="709"/>
        <w:rPr>
          <w:rFonts w:ascii="Times New Roman" w:hAnsi="Times New Roman"/>
          <w:sz w:val="30"/>
          <w:szCs w:val="30"/>
        </w:rPr>
      </w:pPr>
      <w:r w:rsidRPr="005D1E2D">
        <w:rPr>
          <w:rFonts w:ascii="Times New Roman" w:hAnsi="Times New Roman"/>
          <w:b/>
          <w:sz w:val="30"/>
          <w:szCs w:val="30"/>
        </w:rPr>
        <w:t>дорожно-транспортного происшествия</w:t>
      </w:r>
      <w:r>
        <w:rPr>
          <w:rFonts w:ascii="Times New Roman" w:hAnsi="Times New Roman"/>
          <w:sz w:val="30"/>
          <w:szCs w:val="30"/>
        </w:rPr>
        <w:t xml:space="preserve"> пострадал 1 человек (8,5</w:t>
      </w:r>
      <w:r w:rsidRPr="002E7647">
        <w:rPr>
          <w:rFonts w:ascii="Times New Roman" w:hAnsi="Times New Roman"/>
          <w:sz w:val="30"/>
          <w:szCs w:val="30"/>
        </w:rPr>
        <w:t xml:space="preserve"> %)</w:t>
      </w:r>
      <w:r>
        <w:rPr>
          <w:rFonts w:ascii="Times New Roman" w:hAnsi="Times New Roman"/>
          <w:sz w:val="30"/>
          <w:szCs w:val="30"/>
        </w:rPr>
        <w:t>;</w:t>
      </w:r>
    </w:p>
    <w:p w:rsidR="002E7647" w:rsidRPr="002E7647" w:rsidRDefault="005910FC" w:rsidP="005910FC">
      <w:pPr>
        <w:ind w:firstLine="709"/>
        <w:rPr>
          <w:rFonts w:ascii="Times New Roman" w:hAnsi="Times New Roman"/>
          <w:sz w:val="30"/>
          <w:szCs w:val="30"/>
        </w:rPr>
      </w:pPr>
      <w:r w:rsidRPr="005910FC">
        <w:rPr>
          <w:rFonts w:ascii="Times New Roman" w:hAnsi="Times New Roman"/>
          <w:b/>
          <w:sz w:val="30"/>
          <w:szCs w:val="30"/>
        </w:rPr>
        <w:t>прочих факторов (удар спортивного снаряда)</w:t>
      </w:r>
      <w:r>
        <w:rPr>
          <w:rFonts w:ascii="Times New Roman" w:hAnsi="Times New Roman"/>
          <w:sz w:val="30"/>
          <w:szCs w:val="30"/>
        </w:rPr>
        <w:t xml:space="preserve"> также пострадал 1 человек (8,5 %).</w:t>
      </w:r>
      <w:r w:rsidRPr="002E7647">
        <w:rPr>
          <w:rFonts w:ascii="Times New Roman" w:hAnsi="Times New Roman"/>
          <w:sz w:val="30"/>
          <w:szCs w:val="30"/>
        </w:rPr>
        <w:t xml:space="preserve"> </w:t>
      </w:r>
    </w:p>
    <w:p w:rsidR="005D1E2D" w:rsidRDefault="002E7647" w:rsidP="002E7647">
      <w:pPr>
        <w:ind w:firstLine="709"/>
        <w:rPr>
          <w:rFonts w:ascii="Times New Roman" w:hAnsi="Times New Roman"/>
          <w:sz w:val="30"/>
          <w:szCs w:val="30"/>
        </w:rPr>
      </w:pPr>
      <w:r w:rsidRPr="002E7647">
        <w:rPr>
          <w:rFonts w:ascii="Times New Roman" w:hAnsi="Times New Roman"/>
          <w:sz w:val="30"/>
          <w:szCs w:val="30"/>
        </w:rPr>
        <w:t xml:space="preserve">Главными травмирующими факторами </w:t>
      </w:r>
      <w:r w:rsidR="005910FC">
        <w:rPr>
          <w:rFonts w:ascii="Times New Roman" w:hAnsi="Times New Roman"/>
          <w:sz w:val="30"/>
          <w:szCs w:val="30"/>
        </w:rPr>
        <w:t xml:space="preserve">в 2023 г. </w:t>
      </w:r>
      <w:r w:rsidRPr="002E7647">
        <w:rPr>
          <w:rFonts w:ascii="Times New Roman" w:hAnsi="Times New Roman"/>
          <w:sz w:val="30"/>
          <w:szCs w:val="30"/>
        </w:rPr>
        <w:t>стало</w:t>
      </w:r>
      <w:r w:rsidR="005D1E2D">
        <w:rPr>
          <w:rFonts w:ascii="Times New Roman" w:hAnsi="Times New Roman"/>
          <w:sz w:val="30"/>
          <w:szCs w:val="30"/>
        </w:rPr>
        <w:t>:</w:t>
      </w:r>
    </w:p>
    <w:p w:rsidR="005D1E2D" w:rsidRDefault="002E7647" w:rsidP="002E7647">
      <w:pPr>
        <w:ind w:firstLine="709"/>
        <w:rPr>
          <w:rFonts w:ascii="Times New Roman" w:hAnsi="Times New Roman"/>
          <w:i/>
          <w:sz w:val="30"/>
          <w:szCs w:val="30"/>
        </w:rPr>
      </w:pPr>
      <w:r w:rsidRPr="002E7647">
        <w:rPr>
          <w:rFonts w:ascii="Times New Roman" w:hAnsi="Times New Roman"/>
          <w:b/>
          <w:sz w:val="30"/>
          <w:szCs w:val="30"/>
        </w:rPr>
        <w:t>воздействие движущихся, разлетающихся, вращающихся предметов и тому подобное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2E7647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sz w:val="30"/>
          <w:szCs w:val="30"/>
        </w:rPr>
        <w:t>20 случаев (32</w:t>
      </w:r>
      <w:r w:rsidRPr="002E7647">
        <w:rPr>
          <w:rFonts w:ascii="Times New Roman" w:hAnsi="Times New Roman"/>
          <w:sz w:val="30"/>
          <w:szCs w:val="30"/>
        </w:rPr>
        <w:t xml:space="preserve"> %)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i/>
          <w:sz w:val="30"/>
          <w:szCs w:val="30"/>
        </w:rPr>
        <w:t>(2022 – 23 случая (35%</w:t>
      </w:r>
      <w:r w:rsidR="00211D01">
        <w:rPr>
          <w:rFonts w:ascii="Times New Roman" w:hAnsi="Times New Roman"/>
          <w:i/>
          <w:sz w:val="30"/>
          <w:szCs w:val="30"/>
        </w:rPr>
        <w:t>)</w:t>
      </w:r>
      <w:r>
        <w:rPr>
          <w:rFonts w:ascii="Times New Roman" w:hAnsi="Times New Roman"/>
          <w:i/>
          <w:sz w:val="30"/>
          <w:szCs w:val="30"/>
        </w:rPr>
        <w:t>)</w:t>
      </w:r>
      <w:r w:rsidR="005D1E2D">
        <w:rPr>
          <w:rFonts w:ascii="Times New Roman" w:hAnsi="Times New Roman"/>
          <w:i/>
          <w:sz w:val="30"/>
          <w:szCs w:val="30"/>
        </w:rPr>
        <w:t>;</w:t>
      </w:r>
    </w:p>
    <w:p w:rsidR="005D1E2D" w:rsidRDefault="002E7647" w:rsidP="002E7647">
      <w:pPr>
        <w:ind w:firstLine="709"/>
        <w:rPr>
          <w:rFonts w:ascii="Times New Roman" w:hAnsi="Times New Roman"/>
          <w:sz w:val="30"/>
          <w:szCs w:val="30"/>
        </w:rPr>
      </w:pPr>
      <w:r w:rsidRPr="005D1E2D">
        <w:rPr>
          <w:rFonts w:ascii="Times New Roman" w:hAnsi="Times New Roman"/>
          <w:b/>
          <w:sz w:val="30"/>
          <w:szCs w:val="30"/>
        </w:rPr>
        <w:t>падение с высоты</w:t>
      </w:r>
      <w:r w:rsidRPr="002E764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–</w:t>
      </w:r>
      <w:r w:rsidRPr="002E7647">
        <w:rPr>
          <w:rFonts w:ascii="Times New Roman" w:hAnsi="Times New Roman"/>
          <w:sz w:val="30"/>
          <w:szCs w:val="30"/>
        </w:rPr>
        <w:t xml:space="preserve"> </w:t>
      </w:r>
      <w:r w:rsidR="005D1E2D">
        <w:rPr>
          <w:rFonts w:ascii="Times New Roman" w:hAnsi="Times New Roman"/>
          <w:sz w:val="30"/>
          <w:szCs w:val="30"/>
        </w:rPr>
        <w:t>12</w:t>
      </w:r>
      <w:r w:rsidRPr="002E7647">
        <w:rPr>
          <w:rFonts w:ascii="Times New Roman" w:hAnsi="Times New Roman"/>
          <w:sz w:val="30"/>
          <w:szCs w:val="30"/>
        </w:rPr>
        <w:t xml:space="preserve"> случаев (19 %)</w:t>
      </w:r>
      <w:r w:rsidR="005D1E2D">
        <w:rPr>
          <w:rFonts w:ascii="Times New Roman" w:hAnsi="Times New Roman"/>
          <w:sz w:val="30"/>
          <w:szCs w:val="30"/>
        </w:rPr>
        <w:t xml:space="preserve"> </w:t>
      </w:r>
      <w:r w:rsidR="005D1E2D">
        <w:rPr>
          <w:rFonts w:ascii="Times New Roman" w:hAnsi="Times New Roman"/>
          <w:i/>
          <w:sz w:val="30"/>
          <w:szCs w:val="30"/>
        </w:rPr>
        <w:t>(2022 – 14 случаев (21%)</w:t>
      </w:r>
      <w:r w:rsidR="00211D01">
        <w:rPr>
          <w:rFonts w:ascii="Times New Roman" w:hAnsi="Times New Roman"/>
          <w:i/>
          <w:sz w:val="30"/>
          <w:szCs w:val="30"/>
        </w:rPr>
        <w:t>)</w:t>
      </w:r>
      <w:r w:rsidR="00211D01">
        <w:rPr>
          <w:rFonts w:ascii="Times New Roman" w:hAnsi="Times New Roman"/>
          <w:sz w:val="30"/>
          <w:szCs w:val="30"/>
        </w:rPr>
        <w:t>;</w:t>
      </w:r>
      <w:r>
        <w:rPr>
          <w:rFonts w:ascii="Times New Roman" w:hAnsi="Times New Roman"/>
          <w:sz w:val="30"/>
          <w:szCs w:val="30"/>
        </w:rPr>
        <w:t xml:space="preserve"> </w:t>
      </w:r>
      <w:r w:rsidRPr="002E7647">
        <w:rPr>
          <w:rFonts w:ascii="Times New Roman" w:hAnsi="Times New Roman"/>
          <w:sz w:val="30"/>
          <w:szCs w:val="30"/>
        </w:rPr>
        <w:t xml:space="preserve"> </w:t>
      </w:r>
    </w:p>
    <w:p w:rsidR="005D1E2D" w:rsidRDefault="002E7647" w:rsidP="002E7647">
      <w:pPr>
        <w:ind w:firstLine="709"/>
        <w:rPr>
          <w:rFonts w:ascii="Times New Roman" w:hAnsi="Times New Roman"/>
          <w:sz w:val="30"/>
          <w:szCs w:val="30"/>
        </w:rPr>
      </w:pPr>
      <w:r w:rsidRPr="005D1E2D">
        <w:rPr>
          <w:rFonts w:ascii="Times New Roman" w:hAnsi="Times New Roman"/>
          <w:b/>
          <w:sz w:val="30"/>
          <w:szCs w:val="30"/>
        </w:rPr>
        <w:t>паден</w:t>
      </w:r>
      <w:r w:rsidR="00A12443" w:rsidRPr="005D1E2D">
        <w:rPr>
          <w:rFonts w:ascii="Times New Roman" w:hAnsi="Times New Roman"/>
          <w:b/>
          <w:sz w:val="30"/>
          <w:szCs w:val="30"/>
        </w:rPr>
        <w:t>ия при передвижении</w:t>
      </w:r>
      <w:r w:rsidR="005D1E2D">
        <w:rPr>
          <w:rFonts w:ascii="Times New Roman" w:hAnsi="Times New Roman"/>
          <w:sz w:val="30"/>
          <w:szCs w:val="30"/>
        </w:rPr>
        <w:t xml:space="preserve"> пострадало </w:t>
      </w:r>
      <w:r w:rsidR="00211D01">
        <w:rPr>
          <w:rFonts w:ascii="Times New Roman" w:hAnsi="Times New Roman"/>
          <w:sz w:val="30"/>
          <w:szCs w:val="30"/>
        </w:rPr>
        <w:t>12</w:t>
      </w:r>
      <w:r w:rsidRPr="002E7647">
        <w:rPr>
          <w:rFonts w:ascii="Times New Roman" w:hAnsi="Times New Roman"/>
          <w:sz w:val="30"/>
          <w:szCs w:val="30"/>
        </w:rPr>
        <w:t xml:space="preserve"> человек (1</w:t>
      </w:r>
      <w:r w:rsidR="00211D01">
        <w:rPr>
          <w:rFonts w:ascii="Times New Roman" w:hAnsi="Times New Roman"/>
          <w:sz w:val="30"/>
          <w:szCs w:val="30"/>
        </w:rPr>
        <w:t>9</w:t>
      </w:r>
      <w:r w:rsidRPr="002E7647">
        <w:rPr>
          <w:rFonts w:ascii="Times New Roman" w:hAnsi="Times New Roman"/>
          <w:sz w:val="30"/>
          <w:szCs w:val="30"/>
        </w:rPr>
        <w:t xml:space="preserve"> %)</w:t>
      </w:r>
      <w:r w:rsidR="005D1E2D">
        <w:rPr>
          <w:rFonts w:ascii="Times New Roman" w:hAnsi="Times New Roman"/>
          <w:sz w:val="30"/>
          <w:szCs w:val="30"/>
        </w:rPr>
        <w:t xml:space="preserve"> </w:t>
      </w:r>
      <w:r w:rsidR="005D1E2D">
        <w:rPr>
          <w:rFonts w:ascii="Times New Roman" w:hAnsi="Times New Roman"/>
          <w:i/>
          <w:sz w:val="30"/>
          <w:szCs w:val="30"/>
        </w:rPr>
        <w:t xml:space="preserve">(2022 – </w:t>
      </w:r>
      <w:r w:rsidR="00211D01">
        <w:rPr>
          <w:rFonts w:ascii="Times New Roman" w:hAnsi="Times New Roman"/>
          <w:i/>
          <w:sz w:val="30"/>
          <w:szCs w:val="30"/>
        </w:rPr>
        <w:t>9</w:t>
      </w:r>
      <w:r w:rsidR="005D1E2D">
        <w:rPr>
          <w:rFonts w:ascii="Times New Roman" w:hAnsi="Times New Roman"/>
          <w:i/>
          <w:sz w:val="30"/>
          <w:szCs w:val="30"/>
        </w:rPr>
        <w:t xml:space="preserve"> случаев (</w:t>
      </w:r>
      <w:r w:rsidR="00211D01">
        <w:rPr>
          <w:rFonts w:ascii="Times New Roman" w:hAnsi="Times New Roman"/>
          <w:i/>
          <w:sz w:val="30"/>
          <w:szCs w:val="30"/>
        </w:rPr>
        <w:t>14</w:t>
      </w:r>
      <w:r w:rsidR="005D1E2D">
        <w:rPr>
          <w:rFonts w:ascii="Times New Roman" w:hAnsi="Times New Roman"/>
          <w:i/>
          <w:sz w:val="30"/>
          <w:szCs w:val="30"/>
        </w:rPr>
        <w:t>%)</w:t>
      </w:r>
      <w:r w:rsidR="00211D01">
        <w:rPr>
          <w:rFonts w:ascii="Times New Roman" w:hAnsi="Times New Roman"/>
          <w:i/>
          <w:sz w:val="30"/>
          <w:szCs w:val="30"/>
        </w:rPr>
        <w:t>)</w:t>
      </w:r>
      <w:r w:rsidR="00211D01">
        <w:rPr>
          <w:rFonts w:ascii="Times New Roman" w:hAnsi="Times New Roman"/>
          <w:sz w:val="30"/>
          <w:szCs w:val="30"/>
        </w:rPr>
        <w:t>.</w:t>
      </w:r>
    </w:p>
    <w:p w:rsidR="00211D01" w:rsidRDefault="00211D01" w:rsidP="00211D01">
      <w:pPr>
        <w:ind w:firstLine="709"/>
        <w:rPr>
          <w:rFonts w:ascii="Times New Roman" w:hAnsi="Times New Roman"/>
          <w:sz w:val="30"/>
          <w:szCs w:val="30"/>
        </w:rPr>
      </w:pPr>
      <w:r w:rsidRPr="002E7647">
        <w:rPr>
          <w:rFonts w:ascii="Times New Roman" w:hAnsi="Times New Roman"/>
          <w:sz w:val="30"/>
          <w:szCs w:val="30"/>
        </w:rPr>
        <w:t>В результате</w:t>
      </w:r>
      <w:r>
        <w:rPr>
          <w:rFonts w:ascii="Times New Roman" w:hAnsi="Times New Roman"/>
          <w:sz w:val="30"/>
          <w:szCs w:val="30"/>
        </w:rPr>
        <w:t>:</w:t>
      </w:r>
    </w:p>
    <w:p w:rsidR="005D1E2D" w:rsidRDefault="002E7647" w:rsidP="005D1E2D">
      <w:pPr>
        <w:ind w:firstLine="709"/>
        <w:rPr>
          <w:rFonts w:ascii="Times New Roman" w:hAnsi="Times New Roman"/>
          <w:sz w:val="30"/>
          <w:szCs w:val="30"/>
        </w:rPr>
      </w:pPr>
      <w:r w:rsidRPr="005D1E2D">
        <w:rPr>
          <w:rFonts w:ascii="Times New Roman" w:hAnsi="Times New Roman"/>
          <w:b/>
          <w:sz w:val="30"/>
          <w:szCs w:val="30"/>
        </w:rPr>
        <w:t>дорожно-транспортного происшествия</w:t>
      </w:r>
      <w:r w:rsidR="00211D01">
        <w:rPr>
          <w:rFonts w:ascii="Times New Roman" w:hAnsi="Times New Roman"/>
          <w:sz w:val="30"/>
          <w:szCs w:val="30"/>
        </w:rPr>
        <w:t xml:space="preserve"> пострадало 7</w:t>
      </w:r>
      <w:r w:rsidR="005D1E2D">
        <w:rPr>
          <w:rFonts w:ascii="Times New Roman" w:hAnsi="Times New Roman"/>
          <w:sz w:val="30"/>
          <w:szCs w:val="30"/>
        </w:rPr>
        <w:t xml:space="preserve"> человек</w:t>
      </w:r>
      <w:r w:rsidR="00211D01">
        <w:rPr>
          <w:rFonts w:ascii="Times New Roman" w:hAnsi="Times New Roman"/>
          <w:sz w:val="30"/>
          <w:szCs w:val="30"/>
        </w:rPr>
        <w:t xml:space="preserve"> (11</w:t>
      </w:r>
      <w:r w:rsidRPr="002E7647">
        <w:rPr>
          <w:rFonts w:ascii="Times New Roman" w:hAnsi="Times New Roman"/>
          <w:sz w:val="30"/>
          <w:szCs w:val="30"/>
        </w:rPr>
        <w:t xml:space="preserve"> %)</w:t>
      </w:r>
      <w:r w:rsidR="005D1E2D">
        <w:rPr>
          <w:rFonts w:ascii="Times New Roman" w:hAnsi="Times New Roman"/>
          <w:sz w:val="30"/>
          <w:szCs w:val="30"/>
        </w:rPr>
        <w:t xml:space="preserve"> </w:t>
      </w:r>
      <w:r w:rsidR="005D1E2D">
        <w:rPr>
          <w:rFonts w:ascii="Times New Roman" w:hAnsi="Times New Roman"/>
          <w:i/>
          <w:sz w:val="30"/>
          <w:szCs w:val="30"/>
        </w:rPr>
        <w:t xml:space="preserve">(2022 – </w:t>
      </w:r>
      <w:r w:rsidR="00211D01">
        <w:rPr>
          <w:rFonts w:ascii="Times New Roman" w:hAnsi="Times New Roman"/>
          <w:i/>
          <w:sz w:val="30"/>
          <w:szCs w:val="30"/>
        </w:rPr>
        <w:t>8</w:t>
      </w:r>
      <w:r w:rsidR="005D1E2D">
        <w:rPr>
          <w:rFonts w:ascii="Times New Roman" w:hAnsi="Times New Roman"/>
          <w:i/>
          <w:sz w:val="30"/>
          <w:szCs w:val="30"/>
        </w:rPr>
        <w:t xml:space="preserve"> случаев (1</w:t>
      </w:r>
      <w:r w:rsidR="00211D01">
        <w:rPr>
          <w:rFonts w:ascii="Times New Roman" w:hAnsi="Times New Roman"/>
          <w:i/>
          <w:sz w:val="30"/>
          <w:szCs w:val="30"/>
        </w:rPr>
        <w:t>2</w:t>
      </w:r>
      <w:r w:rsidR="005D1E2D">
        <w:rPr>
          <w:rFonts w:ascii="Times New Roman" w:hAnsi="Times New Roman"/>
          <w:i/>
          <w:sz w:val="30"/>
          <w:szCs w:val="30"/>
        </w:rPr>
        <w:t>%)</w:t>
      </w:r>
      <w:r w:rsidR="00211D01">
        <w:rPr>
          <w:rFonts w:ascii="Times New Roman" w:hAnsi="Times New Roman"/>
          <w:i/>
          <w:sz w:val="30"/>
          <w:szCs w:val="30"/>
        </w:rPr>
        <w:t>)</w:t>
      </w:r>
      <w:r w:rsidR="005D1E2D">
        <w:rPr>
          <w:rFonts w:ascii="Times New Roman" w:hAnsi="Times New Roman"/>
          <w:sz w:val="30"/>
          <w:szCs w:val="30"/>
        </w:rPr>
        <w:t>;</w:t>
      </w:r>
      <w:r w:rsidRPr="002E7647">
        <w:rPr>
          <w:rFonts w:ascii="Times New Roman" w:hAnsi="Times New Roman"/>
          <w:sz w:val="30"/>
          <w:szCs w:val="30"/>
        </w:rPr>
        <w:t xml:space="preserve"> </w:t>
      </w:r>
    </w:p>
    <w:p w:rsidR="005D1E2D" w:rsidRDefault="002E7647" w:rsidP="005D1E2D">
      <w:pPr>
        <w:ind w:firstLine="709"/>
        <w:rPr>
          <w:rFonts w:ascii="Times New Roman" w:hAnsi="Times New Roman"/>
          <w:sz w:val="30"/>
          <w:szCs w:val="30"/>
        </w:rPr>
      </w:pPr>
      <w:r w:rsidRPr="005D1E2D">
        <w:rPr>
          <w:rFonts w:ascii="Times New Roman" w:hAnsi="Times New Roman"/>
          <w:b/>
          <w:sz w:val="30"/>
          <w:szCs w:val="30"/>
        </w:rPr>
        <w:t>падения, обрушения конструкций</w:t>
      </w:r>
      <w:r w:rsidR="005D1E2D">
        <w:rPr>
          <w:rFonts w:ascii="Times New Roman" w:hAnsi="Times New Roman"/>
          <w:sz w:val="30"/>
          <w:szCs w:val="30"/>
        </w:rPr>
        <w:t xml:space="preserve"> произошло 4</w:t>
      </w:r>
      <w:r w:rsidRPr="002E7647">
        <w:rPr>
          <w:rFonts w:ascii="Times New Roman" w:hAnsi="Times New Roman"/>
          <w:sz w:val="30"/>
          <w:szCs w:val="30"/>
        </w:rPr>
        <w:t xml:space="preserve"> случа</w:t>
      </w:r>
      <w:r w:rsidR="005D1E2D">
        <w:rPr>
          <w:rFonts w:ascii="Times New Roman" w:hAnsi="Times New Roman"/>
          <w:sz w:val="30"/>
          <w:szCs w:val="30"/>
        </w:rPr>
        <w:t>я (6</w:t>
      </w:r>
      <w:r w:rsidRPr="002E7647">
        <w:rPr>
          <w:rFonts w:ascii="Times New Roman" w:hAnsi="Times New Roman"/>
          <w:sz w:val="30"/>
          <w:szCs w:val="30"/>
        </w:rPr>
        <w:t xml:space="preserve"> %)</w:t>
      </w:r>
      <w:r w:rsidR="005D1E2D">
        <w:rPr>
          <w:rFonts w:ascii="Times New Roman" w:hAnsi="Times New Roman"/>
          <w:sz w:val="30"/>
          <w:szCs w:val="30"/>
        </w:rPr>
        <w:t xml:space="preserve"> </w:t>
      </w:r>
      <w:r w:rsidR="005D1E2D">
        <w:rPr>
          <w:rFonts w:ascii="Times New Roman" w:hAnsi="Times New Roman"/>
          <w:i/>
          <w:sz w:val="30"/>
          <w:szCs w:val="30"/>
        </w:rPr>
        <w:t>(2022 – 4 случая (6%)</w:t>
      </w:r>
      <w:r w:rsidR="00211D01">
        <w:rPr>
          <w:rFonts w:ascii="Times New Roman" w:hAnsi="Times New Roman"/>
          <w:i/>
          <w:sz w:val="30"/>
          <w:szCs w:val="30"/>
        </w:rPr>
        <w:t>)</w:t>
      </w:r>
      <w:r w:rsidR="005D1E2D">
        <w:rPr>
          <w:rFonts w:ascii="Times New Roman" w:hAnsi="Times New Roman"/>
          <w:sz w:val="30"/>
          <w:szCs w:val="30"/>
        </w:rPr>
        <w:t>;</w:t>
      </w:r>
    </w:p>
    <w:p w:rsidR="005D1E2D" w:rsidRDefault="002E7647" w:rsidP="005D1E2D">
      <w:pPr>
        <w:ind w:firstLine="709"/>
        <w:rPr>
          <w:rFonts w:ascii="Times New Roman" w:hAnsi="Times New Roman"/>
          <w:sz w:val="30"/>
          <w:szCs w:val="30"/>
        </w:rPr>
      </w:pPr>
      <w:r w:rsidRPr="005D1E2D">
        <w:rPr>
          <w:rFonts w:ascii="Times New Roman" w:hAnsi="Times New Roman"/>
          <w:b/>
          <w:sz w:val="30"/>
          <w:szCs w:val="30"/>
        </w:rPr>
        <w:lastRenderedPageBreak/>
        <w:t>воздействия экстремальных температур</w:t>
      </w:r>
      <w:r w:rsidR="005D1E2D">
        <w:rPr>
          <w:rFonts w:ascii="Times New Roman" w:hAnsi="Times New Roman"/>
          <w:sz w:val="30"/>
          <w:szCs w:val="30"/>
        </w:rPr>
        <w:t xml:space="preserve">  произошло 2</w:t>
      </w:r>
      <w:r w:rsidRPr="002E7647">
        <w:rPr>
          <w:rFonts w:ascii="Times New Roman" w:hAnsi="Times New Roman"/>
          <w:sz w:val="30"/>
          <w:szCs w:val="30"/>
        </w:rPr>
        <w:t xml:space="preserve">  случая (</w:t>
      </w:r>
      <w:r w:rsidR="005D1E2D">
        <w:rPr>
          <w:rFonts w:ascii="Times New Roman" w:hAnsi="Times New Roman"/>
          <w:sz w:val="30"/>
          <w:szCs w:val="30"/>
        </w:rPr>
        <w:t>3</w:t>
      </w:r>
      <w:r w:rsidRPr="002E7647">
        <w:rPr>
          <w:rFonts w:ascii="Times New Roman" w:hAnsi="Times New Roman"/>
          <w:sz w:val="30"/>
          <w:szCs w:val="30"/>
        </w:rPr>
        <w:t xml:space="preserve"> %)</w:t>
      </w:r>
      <w:r w:rsidR="005D1E2D">
        <w:rPr>
          <w:rFonts w:ascii="Times New Roman" w:hAnsi="Times New Roman"/>
          <w:sz w:val="30"/>
          <w:szCs w:val="30"/>
        </w:rPr>
        <w:t xml:space="preserve"> </w:t>
      </w:r>
      <w:r w:rsidR="005D1E2D">
        <w:rPr>
          <w:rFonts w:ascii="Times New Roman" w:hAnsi="Times New Roman"/>
          <w:i/>
          <w:sz w:val="30"/>
          <w:szCs w:val="30"/>
        </w:rPr>
        <w:t>(2022 – 2 случая (3%)</w:t>
      </w:r>
      <w:r w:rsidR="00211D01">
        <w:rPr>
          <w:rFonts w:ascii="Times New Roman" w:hAnsi="Times New Roman"/>
          <w:i/>
          <w:sz w:val="30"/>
          <w:szCs w:val="30"/>
        </w:rPr>
        <w:t>)</w:t>
      </w:r>
      <w:r w:rsidR="005D1E2D">
        <w:rPr>
          <w:rFonts w:ascii="Times New Roman" w:hAnsi="Times New Roman"/>
          <w:sz w:val="30"/>
          <w:szCs w:val="30"/>
        </w:rPr>
        <w:t>;</w:t>
      </w:r>
    </w:p>
    <w:p w:rsidR="002E7647" w:rsidRPr="002E7647" w:rsidRDefault="005D1E2D" w:rsidP="005D1E2D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прочие </w:t>
      </w:r>
      <w:r w:rsidRPr="00211D01">
        <w:rPr>
          <w:rFonts w:ascii="Times New Roman" w:hAnsi="Times New Roman"/>
          <w:sz w:val="30"/>
          <w:szCs w:val="30"/>
        </w:rPr>
        <w:t xml:space="preserve">(отравление, воздействие вредных химических веществ, </w:t>
      </w:r>
      <w:r w:rsidR="00211D01" w:rsidRPr="00211D01">
        <w:rPr>
          <w:rFonts w:ascii="Times New Roman" w:hAnsi="Times New Roman"/>
          <w:sz w:val="30"/>
          <w:szCs w:val="30"/>
        </w:rPr>
        <w:t>падение в колодцы, конта</w:t>
      </w:r>
      <w:proofErr w:type="gramStart"/>
      <w:r w:rsidR="00211D01" w:rsidRPr="00211D01">
        <w:rPr>
          <w:rFonts w:ascii="Times New Roman" w:hAnsi="Times New Roman"/>
          <w:sz w:val="30"/>
          <w:szCs w:val="30"/>
        </w:rPr>
        <w:t>кт с пр</w:t>
      </w:r>
      <w:proofErr w:type="gramEnd"/>
      <w:r w:rsidR="00211D01" w:rsidRPr="00211D01">
        <w:rPr>
          <w:rFonts w:ascii="Times New Roman" w:hAnsi="Times New Roman"/>
          <w:sz w:val="30"/>
          <w:szCs w:val="30"/>
        </w:rPr>
        <w:t>едставителями флоры, фауны)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211D01">
        <w:rPr>
          <w:rFonts w:ascii="Times New Roman" w:hAnsi="Times New Roman"/>
          <w:b/>
          <w:sz w:val="30"/>
          <w:szCs w:val="30"/>
        </w:rPr>
        <w:t xml:space="preserve">– 6 случаев (10 %) </w:t>
      </w:r>
      <w:r w:rsidR="00211D01">
        <w:rPr>
          <w:rFonts w:ascii="Times New Roman" w:hAnsi="Times New Roman"/>
          <w:i/>
          <w:sz w:val="30"/>
          <w:szCs w:val="30"/>
        </w:rPr>
        <w:t>(2022 – 6 случаев (9%))</w:t>
      </w:r>
      <w:r w:rsidR="002E7647" w:rsidRPr="002E7647">
        <w:rPr>
          <w:rFonts w:ascii="Times New Roman" w:hAnsi="Times New Roman"/>
          <w:sz w:val="30"/>
          <w:szCs w:val="30"/>
        </w:rPr>
        <w:t>.</w:t>
      </w:r>
    </w:p>
    <w:p w:rsidR="005910FC" w:rsidRPr="00D6565D" w:rsidRDefault="005910FC" w:rsidP="005910FC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</w:t>
      </w:r>
      <w:r w:rsidRPr="00D6565D">
        <w:rPr>
          <w:rFonts w:ascii="Times New Roman" w:hAnsi="Times New Roman"/>
          <w:sz w:val="30"/>
          <w:szCs w:val="30"/>
        </w:rPr>
        <w:t>нализ завершенных расследований несчас</w:t>
      </w:r>
      <w:r>
        <w:rPr>
          <w:rFonts w:ascii="Times New Roman" w:hAnsi="Times New Roman"/>
          <w:sz w:val="30"/>
          <w:szCs w:val="30"/>
        </w:rPr>
        <w:t>тных случаев на производстве (10 случаев</w:t>
      </w:r>
      <w:r w:rsidRPr="00D6565D">
        <w:rPr>
          <w:rFonts w:ascii="Times New Roman" w:hAnsi="Times New Roman"/>
          <w:sz w:val="30"/>
          <w:szCs w:val="30"/>
        </w:rPr>
        <w:t xml:space="preserve"> из </w:t>
      </w:r>
      <w:r>
        <w:rPr>
          <w:rFonts w:ascii="Times New Roman" w:hAnsi="Times New Roman"/>
          <w:sz w:val="30"/>
          <w:szCs w:val="30"/>
        </w:rPr>
        <w:t xml:space="preserve">12), произошедших в первом квартале 2024 г., </w:t>
      </w:r>
      <w:r w:rsidRPr="00D6565D">
        <w:rPr>
          <w:rFonts w:ascii="Times New Roman" w:hAnsi="Times New Roman"/>
          <w:sz w:val="30"/>
          <w:szCs w:val="30"/>
        </w:rPr>
        <w:t>показал:</w:t>
      </w:r>
    </w:p>
    <w:p w:rsidR="005910FC" w:rsidRPr="00D6565D" w:rsidRDefault="005910FC" w:rsidP="005910FC">
      <w:pPr>
        <w:ind w:firstLine="709"/>
        <w:rPr>
          <w:rFonts w:ascii="Times New Roman" w:hAnsi="Times New Roman"/>
          <w:sz w:val="30"/>
          <w:szCs w:val="30"/>
        </w:rPr>
      </w:pPr>
      <w:r w:rsidRPr="00D6565D">
        <w:rPr>
          <w:rFonts w:ascii="Times New Roman" w:hAnsi="Times New Roman"/>
          <w:sz w:val="30"/>
          <w:szCs w:val="30"/>
        </w:rPr>
        <w:t>в результате смешанной ответственности работодателя и потерпевшего произош</w:t>
      </w:r>
      <w:r>
        <w:rPr>
          <w:rFonts w:ascii="Times New Roman" w:hAnsi="Times New Roman"/>
          <w:sz w:val="30"/>
          <w:szCs w:val="30"/>
        </w:rPr>
        <w:t>ел 1 случай</w:t>
      </w:r>
      <w:r w:rsidRPr="00D6565D">
        <w:rPr>
          <w:rFonts w:ascii="Times New Roman" w:hAnsi="Times New Roman"/>
          <w:sz w:val="30"/>
          <w:szCs w:val="30"/>
        </w:rPr>
        <w:t xml:space="preserve"> (</w:t>
      </w:r>
      <w:r w:rsidR="0020699A">
        <w:rPr>
          <w:rFonts w:ascii="Times New Roman" w:hAnsi="Times New Roman"/>
          <w:sz w:val="30"/>
          <w:szCs w:val="30"/>
        </w:rPr>
        <w:t>10</w:t>
      </w:r>
      <w:r w:rsidRPr="00D6565D">
        <w:rPr>
          <w:rFonts w:ascii="Times New Roman" w:hAnsi="Times New Roman"/>
          <w:sz w:val="30"/>
          <w:szCs w:val="30"/>
        </w:rPr>
        <w:t xml:space="preserve"> %) (ОАО «</w:t>
      </w:r>
      <w:proofErr w:type="spellStart"/>
      <w:r w:rsidRPr="00D6565D">
        <w:rPr>
          <w:rFonts w:ascii="Times New Roman" w:hAnsi="Times New Roman"/>
          <w:sz w:val="30"/>
          <w:szCs w:val="30"/>
        </w:rPr>
        <w:t>Гродножилстрой</w:t>
      </w:r>
      <w:proofErr w:type="spellEnd"/>
      <w:r w:rsidRPr="00D6565D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)</w:t>
      </w:r>
      <w:r w:rsidRPr="00D6565D">
        <w:rPr>
          <w:rFonts w:ascii="Times New Roman" w:hAnsi="Times New Roman"/>
          <w:sz w:val="30"/>
          <w:szCs w:val="30"/>
        </w:rPr>
        <w:t>;</w:t>
      </w:r>
    </w:p>
    <w:p w:rsidR="005910FC" w:rsidRPr="00D6565D" w:rsidRDefault="005910FC" w:rsidP="005910FC">
      <w:pPr>
        <w:ind w:firstLine="709"/>
        <w:rPr>
          <w:rFonts w:ascii="Times New Roman" w:hAnsi="Times New Roman"/>
          <w:sz w:val="30"/>
          <w:szCs w:val="30"/>
        </w:rPr>
      </w:pPr>
      <w:r w:rsidRPr="00D6565D">
        <w:rPr>
          <w:rFonts w:ascii="Times New Roman" w:hAnsi="Times New Roman"/>
          <w:sz w:val="30"/>
          <w:szCs w:val="30"/>
        </w:rPr>
        <w:t>исключительно по вине самого потер</w:t>
      </w:r>
      <w:r>
        <w:rPr>
          <w:rFonts w:ascii="Times New Roman" w:hAnsi="Times New Roman"/>
          <w:sz w:val="30"/>
          <w:szCs w:val="30"/>
        </w:rPr>
        <w:t xml:space="preserve">певшего произошло 2 случая </w:t>
      </w:r>
      <w:r w:rsidR="0020699A">
        <w:rPr>
          <w:rFonts w:ascii="Times New Roman" w:hAnsi="Times New Roman"/>
          <w:sz w:val="30"/>
          <w:szCs w:val="30"/>
        </w:rPr>
        <w:t xml:space="preserve">     </w:t>
      </w:r>
      <w:r>
        <w:rPr>
          <w:rFonts w:ascii="Times New Roman" w:hAnsi="Times New Roman"/>
          <w:sz w:val="30"/>
          <w:szCs w:val="30"/>
        </w:rPr>
        <w:t>(</w:t>
      </w:r>
      <w:r w:rsidR="0020699A">
        <w:rPr>
          <w:rFonts w:ascii="Times New Roman" w:hAnsi="Times New Roman"/>
          <w:sz w:val="30"/>
          <w:szCs w:val="30"/>
        </w:rPr>
        <w:t>20</w:t>
      </w:r>
      <w:r w:rsidRPr="00D6565D">
        <w:rPr>
          <w:rFonts w:ascii="Times New Roman" w:hAnsi="Times New Roman"/>
          <w:sz w:val="30"/>
          <w:szCs w:val="30"/>
        </w:rPr>
        <w:t xml:space="preserve"> %)</w:t>
      </w:r>
      <w:r w:rsidR="0020699A">
        <w:rPr>
          <w:rFonts w:ascii="Times New Roman" w:hAnsi="Times New Roman"/>
          <w:sz w:val="30"/>
          <w:szCs w:val="30"/>
        </w:rPr>
        <w:t>;</w:t>
      </w:r>
    </w:p>
    <w:p w:rsidR="005910FC" w:rsidRPr="00D6565D" w:rsidRDefault="005910FC" w:rsidP="005910FC">
      <w:pPr>
        <w:ind w:firstLine="709"/>
        <w:rPr>
          <w:rFonts w:ascii="Times New Roman" w:hAnsi="Times New Roman"/>
          <w:sz w:val="30"/>
          <w:szCs w:val="30"/>
        </w:rPr>
      </w:pPr>
      <w:r w:rsidRPr="00D6565D">
        <w:rPr>
          <w:rFonts w:ascii="Times New Roman" w:hAnsi="Times New Roman"/>
          <w:sz w:val="30"/>
          <w:szCs w:val="30"/>
        </w:rPr>
        <w:t xml:space="preserve">по личной неосторожности потерпевшего произошло </w:t>
      </w:r>
      <w:r w:rsidR="0020699A">
        <w:rPr>
          <w:rFonts w:ascii="Times New Roman" w:hAnsi="Times New Roman"/>
          <w:sz w:val="30"/>
          <w:szCs w:val="30"/>
        </w:rPr>
        <w:t>4</w:t>
      </w:r>
      <w:r w:rsidRPr="00D6565D">
        <w:rPr>
          <w:rFonts w:ascii="Times New Roman" w:hAnsi="Times New Roman"/>
          <w:sz w:val="30"/>
          <w:szCs w:val="30"/>
        </w:rPr>
        <w:t xml:space="preserve"> несчастны</w:t>
      </w:r>
      <w:r>
        <w:rPr>
          <w:rFonts w:ascii="Times New Roman" w:hAnsi="Times New Roman"/>
          <w:sz w:val="30"/>
          <w:szCs w:val="30"/>
        </w:rPr>
        <w:t>х</w:t>
      </w:r>
      <w:r w:rsidRPr="00D6565D">
        <w:rPr>
          <w:rFonts w:ascii="Times New Roman" w:hAnsi="Times New Roman"/>
          <w:sz w:val="30"/>
          <w:szCs w:val="30"/>
        </w:rPr>
        <w:t xml:space="preserve"> случа</w:t>
      </w:r>
      <w:r w:rsidR="0020699A">
        <w:rPr>
          <w:rFonts w:ascii="Times New Roman" w:hAnsi="Times New Roman"/>
          <w:sz w:val="30"/>
          <w:szCs w:val="30"/>
        </w:rPr>
        <w:t>я</w:t>
      </w:r>
      <w:r w:rsidRPr="00D6565D">
        <w:rPr>
          <w:rFonts w:ascii="Times New Roman" w:hAnsi="Times New Roman"/>
          <w:sz w:val="30"/>
          <w:szCs w:val="30"/>
        </w:rPr>
        <w:t xml:space="preserve"> (</w:t>
      </w:r>
      <w:r w:rsidR="0020699A">
        <w:rPr>
          <w:rFonts w:ascii="Times New Roman" w:hAnsi="Times New Roman"/>
          <w:sz w:val="30"/>
          <w:szCs w:val="30"/>
        </w:rPr>
        <w:t>40</w:t>
      </w:r>
      <w:r w:rsidRPr="00D6565D">
        <w:rPr>
          <w:rFonts w:ascii="Times New Roman" w:hAnsi="Times New Roman"/>
          <w:sz w:val="30"/>
          <w:szCs w:val="30"/>
        </w:rPr>
        <w:t xml:space="preserve"> %); </w:t>
      </w:r>
    </w:p>
    <w:p w:rsidR="005910FC" w:rsidRDefault="005910FC" w:rsidP="0020699A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20699A">
        <w:rPr>
          <w:rFonts w:ascii="Times New Roman" w:hAnsi="Times New Roman"/>
          <w:sz w:val="30"/>
          <w:szCs w:val="30"/>
        </w:rPr>
        <w:t>3</w:t>
      </w:r>
      <w:r w:rsidRPr="00D6565D">
        <w:rPr>
          <w:rFonts w:ascii="Times New Roman" w:hAnsi="Times New Roman"/>
          <w:sz w:val="30"/>
          <w:szCs w:val="30"/>
        </w:rPr>
        <w:t xml:space="preserve"> случаях (</w:t>
      </w:r>
      <w:r w:rsidR="0020699A">
        <w:rPr>
          <w:rFonts w:ascii="Times New Roman" w:hAnsi="Times New Roman"/>
          <w:sz w:val="30"/>
          <w:szCs w:val="30"/>
        </w:rPr>
        <w:t>30 %) виновных лиц не установлено.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A52EE4" w:rsidRPr="00D6565D" w:rsidRDefault="00A52EE4" w:rsidP="00A52EE4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</w:t>
      </w:r>
      <w:r w:rsidRPr="00D6565D">
        <w:rPr>
          <w:rFonts w:ascii="Times New Roman" w:hAnsi="Times New Roman"/>
          <w:sz w:val="30"/>
          <w:szCs w:val="30"/>
        </w:rPr>
        <w:t>нализ завершенных расследований несчас</w:t>
      </w:r>
      <w:r>
        <w:rPr>
          <w:rFonts w:ascii="Times New Roman" w:hAnsi="Times New Roman"/>
          <w:sz w:val="30"/>
          <w:szCs w:val="30"/>
        </w:rPr>
        <w:t>тных случаев на производстве (61</w:t>
      </w:r>
      <w:r w:rsidR="009C4D62">
        <w:rPr>
          <w:rFonts w:ascii="Times New Roman" w:hAnsi="Times New Roman"/>
          <w:sz w:val="30"/>
          <w:szCs w:val="30"/>
        </w:rPr>
        <w:t xml:space="preserve"> случай</w:t>
      </w:r>
      <w:r w:rsidRPr="00D6565D">
        <w:rPr>
          <w:rFonts w:ascii="Times New Roman" w:hAnsi="Times New Roman"/>
          <w:sz w:val="30"/>
          <w:szCs w:val="30"/>
        </w:rPr>
        <w:t xml:space="preserve"> из 6</w:t>
      </w:r>
      <w:r>
        <w:rPr>
          <w:rFonts w:ascii="Times New Roman" w:hAnsi="Times New Roman"/>
          <w:sz w:val="30"/>
          <w:szCs w:val="30"/>
        </w:rPr>
        <w:t>3</w:t>
      </w:r>
      <w:r w:rsidRPr="00D6565D">
        <w:rPr>
          <w:rFonts w:ascii="Times New Roman" w:hAnsi="Times New Roman"/>
          <w:sz w:val="30"/>
          <w:szCs w:val="30"/>
        </w:rPr>
        <w:t>) показал:</w:t>
      </w:r>
    </w:p>
    <w:p w:rsidR="009C4D62" w:rsidRDefault="00A52EE4" w:rsidP="009C4D62">
      <w:pPr>
        <w:ind w:firstLine="709"/>
        <w:rPr>
          <w:rFonts w:ascii="Times New Roman" w:hAnsi="Times New Roman"/>
          <w:sz w:val="30"/>
          <w:szCs w:val="30"/>
        </w:rPr>
      </w:pPr>
      <w:r w:rsidRPr="00D6565D">
        <w:rPr>
          <w:rFonts w:ascii="Times New Roman" w:hAnsi="Times New Roman"/>
          <w:sz w:val="30"/>
          <w:szCs w:val="30"/>
        </w:rPr>
        <w:t>исключительно по вине работодателя произошло 11 случаев (1</w:t>
      </w:r>
      <w:r>
        <w:rPr>
          <w:rFonts w:ascii="Times New Roman" w:hAnsi="Times New Roman"/>
          <w:sz w:val="30"/>
          <w:szCs w:val="30"/>
        </w:rPr>
        <w:t>8</w:t>
      </w:r>
      <w:r w:rsidRPr="00D6565D">
        <w:rPr>
          <w:rFonts w:ascii="Times New Roman" w:hAnsi="Times New Roman"/>
          <w:sz w:val="30"/>
          <w:szCs w:val="30"/>
        </w:rPr>
        <w:t xml:space="preserve"> %) (ООО «</w:t>
      </w:r>
      <w:proofErr w:type="spellStart"/>
      <w:r w:rsidRPr="00D6565D">
        <w:rPr>
          <w:rFonts w:ascii="Times New Roman" w:hAnsi="Times New Roman"/>
          <w:sz w:val="30"/>
          <w:szCs w:val="30"/>
        </w:rPr>
        <w:t>Дишер</w:t>
      </w:r>
      <w:proofErr w:type="spellEnd"/>
      <w:r w:rsidRPr="00D6565D">
        <w:rPr>
          <w:rFonts w:ascii="Times New Roman" w:hAnsi="Times New Roman"/>
          <w:sz w:val="30"/>
          <w:szCs w:val="30"/>
        </w:rPr>
        <w:t>» (2 случая), ОАО «Гродненский механический завод», ООО «</w:t>
      </w:r>
      <w:proofErr w:type="spellStart"/>
      <w:r w:rsidRPr="00D6565D">
        <w:rPr>
          <w:rFonts w:ascii="Times New Roman" w:hAnsi="Times New Roman"/>
          <w:sz w:val="30"/>
          <w:szCs w:val="30"/>
        </w:rPr>
        <w:t>Белсансист</w:t>
      </w:r>
      <w:proofErr w:type="spellEnd"/>
      <w:r w:rsidRPr="00D6565D">
        <w:rPr>
          <w:rFonts w:ascii="Times New Roman" w:hAnsi="Times New Roman"/>
          <w:sz w:val="30"/>
          <w:szCs w:val="30"/>
        </w:rPr>
        <w:t>», ТОДО «</w:t>
      </w:r>
      <w:proofErr w:type="spellStart"/>
      <w:r w:rsidRPr="00D6565D">
        <w:rPr>
          <w:rFonts w:ascii="Times New Roman" w:hAnsi="Times New Roman"/>
          <w:sz w:val="30"/>
          <w:szCs w:val="30"/>
        </w:rPr>
        <w:t>Грокард</w:t>
      </w:r>
      <w:proofErr w:type="spellEnd"/>
      <w:r w:rsidRPr="00D6565D">
        <w:rPr>
          <w:rFonts w:ascii="Times New Roman" w:hAnsi="Times New Roman"/>
          <w:sz w:val="30"/>
          <w:szCs w:val="30"/>
        </w:rPr>
        <w:t>», ОАО «</w:t>
      </w:r>
      <w:proofErr w:type="spellStart"/>
      <w:r w:rsidRPr="00D6565D">
        <w:rPr>
          <w:rFonts w:ascii="Times New Roman" w:hAnsi="Times New Roman"/>
          <w:sz w:val="30"/>
          <w:szCs w:val="30"/>
        </w:rPr>
        <w:t>Белкард</w:t>
      </w:r>
      <w:proofErr w:type="spellEnd"/>
      <w:r w:rsidRPr="00D6565D">
        <w:rPr>
          <w:rFonts w:ascii="Times New Roman" w:hAnsi="Times New Roman"/>
          <w:sz w:val="30"/>
          <w:szCs w:val="30"/>
        </w:rPr>
        <w:t>, г. Гродно,  ОАО «</w:t>
      </w:r>
      <w:proofErr w:type="spellStart"/>
      <w:r w:rsidRPr="00D6565D">
        <w:rPr>
          <w:rFonts w:ascii="Times New Roman" w:hAnsi="Times New Roman"/>
          <w:sz w:val="30"/>
          <w:szCs w:val="30"/>
        </w:rPr>
        <w:t>Гродногазстройизоляция</w:t>
      </w:r>
      <w:proofErr w:type="spellEnd"/>
      <w:r w:rsidRPr="00D6565D">
        <w:rPr>
          <w:rFonts w:ascii="Times New Roman" w:hAnsi="Times New Roman"/>
          <w:sz w:val="30"/>
          <w:szCs w:val="30"/>
        </w:rPr>
        <w:t>», ОАО «</w:t>
      </w:r>
      <w:proofErr w:type="spellStart"/>
      <w:r w:rsidRPr="00D6565D">
        <w:rPr>
          <w:rFonts w:ascii="Times New Roman" w:hAnsi="Times New Roman"/>
          <w:sz w:val="30"/>
          <w:szCs w:val="30"/>
        </w:rPr>
        <w:t>Гродножилстрой</w:t>
      </w:r>
      <w:proofErr w:type="spellEnd"/>
      <w:r w:rsidRPr="00D6565D">
        <w:rPr>
          <w:rFonts w:ascii="Times New Roman" w:hAnsi="Times New Roman"/>
          <w:sz w:val="30"/>
          <w:szCs w:val="30"/>
        </w:rPr>
        <w:t>», унитарное предприятие «Гродненское управление ОАО «</w:t>
      </w:r>
      <w:proofErr w:type="spellStart"/>
      <w:r w:rsidRPr="00D6565D">
        <w:rPr>
          <w:rFonts w:ascii="Times New Roman" w:hAnsi="Times New Roman"/>
          <w:sz w:val="30"/>
          <w:szCs w:val="30"/>
        </w:rPr>
        <w:t>Белтеплоизоляция</w:t>
      </w:r>
      <w:proofErr w:type="spellEnd"/>
      <w:r w:rsidRPr="00D6565D">
        <w:rPr>
          <w:rFonts w:ascii="Times New Roman" w:hAnsi="Times New Roman"/>
          <w:sz w:val="30"/>
          <w:szCs w:val="30"/>
        </w:rPr>
        <w:t>», ИП Казакевич Василий Александрович, филиал «Гродно» ЗАО «</w:t>
      </w:r>
      <w:proofErr w:type="spellStart"/>
      <w:r w:rsidRPr="00D6565D">
        <w:rPr>
          <w:rFonts w:ascii="Times New Roman" w:hAnsi="Times New Roman"/>
          <w:sz w:val="30"/>
          <w:szCs w:val="30"/>
        </w:rPr>
        <w:t>Доброном</w:t>
      </w:r>
      <w:proofErr w:type="spellEnd"/>
      <w:r w:rsidRPr="00D6565D">
        <w:rPr>
          <w:rFonts w:ascii="Times New Roman" w:hAnsi="Times New Roman"/>
          <w:sz w:val="30"/>
          <w:szCs w:val="30"/>
        </w:rPr>
        <w:t>»)</w:t>
      </w:r>
      <w:r>
        <w:rPr>
          <w:rFonts w:ascii="Times New Roman" w:hAnsi="Times New Roman"/>
          <w:sz w:val="30"/>
          <w:szCs w:val="30"/>
        </w:rPr>
        <w:t xml:space="preserve"> </w:t>
      </w:r>
      <w:r w:rsidRPr="004A34B2">
        <w:rPr>
          <w:rFonts w:ascii="Times New Roman" w:hAnsi="Times New Roman"/>
          <w:i/>
          <w:sz w:val="30"/>
          <w:szCs w:val="30"/>
        </w:rPr>
        <w:t xml:space="preserve">(2022 г. – </w:t>
      </w:r>
      <w:r>
        <w:rPr>
          <w:rFonts w:ascii="Times New Roman" w:hAnsi="Times New Roman"/>
          <w:i/>
          <w:sz w:val="30"/>
          <w:szCs w:val="30"/>
        </w:rPr>
        <w:t>8 случаев (12 %</w:t>
      </w:r>
      <w:r w:rsidRPr="004A34B2">
        <w:rPr>
          <w:rFonts w:ascii="Times New Roman" w:hAnsi="Times New Roman"/>
          <w:i/>
          <w:sz w:val="30"/>
          <w:szCs w:val="30"/>
        </w:rPr>
        <w:t>)</w:t>
      </w:r>
      <w:r>
        <w:rPr>
          <w:rFonts w:ascii="Times New Roman" w:hAnsi="Times New Roman"/>
          <w:i/>
          <w:sz w:val="30"/>
          <w:szCs w:val="30"/>
        </w:rPr>
        <w:t>)</w:t>
      </w:r>
      <w:r w:rsidRPr="00D6565D">
        <w:rPr>
          <w:rFonts w:ascii="Times New Roman" w:hAnsi="Times New Roman"/>
          <w:sz w:val="30"/>
          <w:szCs w:val="30"/>
        </w:rPr>
        <w:t>;</w:t>
      </w:r>
    </w:p>
    <w:p w:rsidR="00A52EE4" w:rsidRPr="00D6565D" w:rsidRDefault="00A52EE4" w:rsidP="009C4D62">
      <w:pPr>
        <w:ind w:firstLine="709"/>
        <w:rPr>
          <w:rFonts w:ascii="Times New Roman" w:hAnsi="Times New Roman"/>
          <w:sz w:val="30"/>
          <w:szCs w:val="30"/>
        </w:rPr>
      </w:pPr>
      <w:r w:rsidRPr="00D6565D">
        <w:rPr>
          <w:rFonts w:ascii="Times New Roman" w:hAnsi="Times New Roman"/>
          <w:sz w:val="30"/>
          <w:szCs w:val="30"/>
        </w:rPr>
        <w:t>в результате смешанной ответственности работодателя и потерпевшего произошло 4 случая (7 %) (ОАО «</w:t>
      </w:r>
      <w:proofErr w:type="spellStart"/>
      <w:r w:rsidRPr="00D6565D">
        <w:rPr>
          <w:rFonts w:ascii="Times New Roman" w:hAnsi="Times New Roman"/>
          <w:sz w:val="30"/>
          <w:szCs w:val="30"/>
        </w:rPr>
        <w:t>Гродножилстрой</w:t>
      </w:r>
      <w:proofErr w:type="spellEnd"/>
      <w:r w:rsidRPr="00D6565D">
        <w:rPr>
          <w:rFonts w:ascii="Times New Roman" w:hAnsi="Times New Roman"/>
          <w:sz w:val="30"/>
          <w:szCs w:val="30"/>
        </w:rPr>
        <w:t>», ОАО «</w:t>
      </w:r>
      <w:proofErr w:type="spellStart"/>
      <w:r w:rsidRPr="00D6565D">
        <w:rPr>
          <w:rFonts w:ascii="Times New Roman" w:hAnsi="Times New Roman"/>
          <w:sz w:val="30"/>
          <w:szCs w:val="30"/>
        </w:rPr>
        <w:t>Цветлит</w:t>
      </w:r>
      <w:proofErr w:type="spellEnd"/>
      <w:r w:rsidRPr="00D6565D">
        <w:rPr>
          <w:rFonts w:ascii="Times New Roman" w:hAnsi="Times New Roman"/>
          <w:sz w:val="30"/>
          <w:szCs w:val="30"/>
        </w:rPr>
        <w:t>», ОАО «</w:t>
      </w:r>
      <w:proofErr w:type="spellStart"/>
      <w:r w:rsidRPr="00D6565D">
        <w:rPr>
          <w:rFonts w:ascii="Times New Roman" w:hAnsi="Times New Roman"/>
          <w:sz w:val="30"/>
          <w:szCs w:val="30"/>
        </w:rPr>
        <w:t>Промтехмонтаж</w:t>
      </w:r>
      <w:proofErr w:type="spellEnd"/>
      <w:r w:rsidRPr="00D6565D">
        <w:rPr>
          <w:rFonts w:ascii="Times New Roman" w:hAnsi="Times New Roman"/>
          <w:sz w:val="30"/>
          <w:szCs w:val="30"/>
        </w:rPr>
        <w:t>», ООО «</w:t>
      </w:r>
      <w:proofErr w:type="spellStart"/>
      <w:r w:rsidRPr="00D6565D">
        <w:rPr>
          <w:rFonts w:ascii="Times New Roman" w:hAnsi="Times New Roman"/>
          <w:sz w:val="30"/>
          <w:szCs w:val="30"/>
        </w:rPr>
        <w:t>Кватрострой</w:t>
      </w:r>
      <w:proofErr w:type="spellEnd"/>
      <w:r w:rsidRPr="00D6565D">
        <w:rPr>
          <w:rFonts w:ascii="Times New Roman" w:hAnsi="Times New Roman"/>
          <w:sz w:val="30"/>
          <w:szCs w:val="30"/>
        </w:rPr>
        <w:t>»)</w:t>
      </w:r>
      <w:r>
        <w:rPr>
          <w:rFonts w:ascii="Times New Roman" w:hAnsi="Times New Roman"/>
          <w:sz w:val="30"/>
          <w:szCs w:val="30"/>
        </w:rPr>
        <w:t xml:space="preserve"> </w:t>
      </w:r>
      <w:r w:rsidRPr="004A34B2">
        <w:rPr>
          <w:rFonts w:ascii="Times New Roman" w:hAnsi="Times New Roman"/>
          <w:i/>
          <w:sz w:val="30"/>
          <w:szCs w:val="30"/>
        </w:rPr>
        <w:t xml:space="preserve">(2022 г. – </w:t>
      </w:r>
      <w:r>
        <w:rPr>
          <w:rFonts w:ascii="Times New Roman" w:hAnsi="Times New Roman"/>
          <w:i/>
          <w:sz w:val="30"/>
          <w:szCs w:val="30"/>
        </w:rPr>
        <w:t>5 случаев (7%</w:t>
      </w:r>
      <w:r w:rsidRPr="004A34B2">
        <w:rPr>
          <w:rFonts w:ascii="Times New Roman" w:hAnsi="Times New Roman"/>
          <w:i/>
          <w:sz w:val="30"/>
          <w:szCs w:val="30"/>
        </w:rPr>
        <w:t>)</w:t>
      </w:r>
      <w:r>
        <w:rPr>
          <w:rFonts w:ascii="Times New Roman" w:hAnsi="Times New Roman"/>
          <w:i/>
          <w:sz w:val="30"/>
          <w:szCs w:val="30"/>
        </w:rPr>
        <w:t>)</w:t>
      </w:r>
      <w:r w:rsidRPr="00D6565D">
        <w:rPr>
          <w:rFonts w:ascii="Times New Roman" w:hAnsi="Times New Roman"/>
          <w:sz w:val="30"/>
          <w:szCs w:val="30"/>
        </w:rPr>
        <w:t>;</w:t>
      </w:r>
    </w:p>
    <w:p w:rsidR="00A52EE4" w:rsidRPr="00D6565D" w:rsidRDefault="00A52EE4" w:rsidP="00A52EE4">
      <w:pPr>
        <w:ind w:firstLine="709"/>
        <w:rPr>
          <w:rFonts w:ascii="Times New Roman" w:hAnsi="Times New Roman"/>
          <w:sz w:val="30"/>
          <w:szCs w:val="30"/>
        </w:rPr>
      </w:pPr>
      <w:r w:rsidRPr="00D6565D">
        <w:rPr>
          <w:rFonts w:ascii="Times New Roman" w:hAnsi="Times New Roman"/>
          <w:sz w:val="30"/>
          <w:szCs w:val="30"/>
        </w:rPr>
        <w:t>исключительно по вине самого потер</w:t>
      </w:r>
      <w:r>
        <w:rPr>
          <w:rFonts w:ascii="Times New Roman" w:hAnsi="Times New Roman"/>
          <w:sz w:val="30"/>
          <w:szCs w:val="30"/>
        </w:rPr>
        <w:t>певшего произошло 22 случая (36</w:t>
      </w:r>
      <w:r w:rsidRPr="00D6565D">
        <w:rPr>
          <w:rFonts w:ascii="Times New Roman" w:hAnsi="Times New Roman"/>
          <w:sz w:val="30"/>
          <w:szCs w:val="30"/>
        </w:rPr>
        <w:t xml:space="preserve"> %)</w:t>
      </w:r>
      <w:r>
        <w:rPr>
          <w:rFonts w:ascii="Times New Roman" w:hAnsi="Times New Roman"/>
          <w:sz w:val="30"/>
          <w:szCs w:val="30"/>
        </w:rPr>
        <w:t xml:space="preserve"> </w:t>
      </w:r>
      <w:r w:rsidRPr="004A34B2">
        <w:rPr>
          <w:rFonts w:ascii="Times New Roman" w:hAnsi="Times New Roman"/>
          <w:i/>
          <w:sz w:val="30"/>
          <w:szCs w:val="30"/>
        </w:rPr>
        <w:t xml:space="preserve">(2022 г. – </w:t>
      </w:r>
      <w:r>
        <w:rPr>
          <w:rFonts w:ascii="Times New Roman" w:hAnsi="Times New Roman"/>
          <w:i/>
          <w:sz w:val="30"/>
          <w:szCs w:val="30"/>
        </w:rPr>
        <w:t>19 случаев (29 %</w:t>
      </w:r>
      <w:r w:rsidRPr="004A34B2">
        <w:rPr>
          <w:rFonts w:ascii="Times New Roman" w:hAnsi="Times New Roman"/>
          <w:i/>
          <w:sz w:val="30"/>
          <w:szCs w:val="30"/>
        </w:rPr>
        <w:t>)</w:t>
      </w:r>
      <w:r>
        <w:rPr>
          <w:rFonts w:ascii="Times New Roman" w:hAnsi="Times New Roman"/>
          <w:i/>
          <w:sz w:val="30"/>
          <w:szCs w:val="30"/>
        </w:rPr>
        <w:t>)</w:t>
      </w:r>
      <w:r w:rsidRPr="00D6565D">
        <w:rPr>
          <w:rFonts w:ascii="Times New Roman" w:hAnsi="Times New Roman"/>
          <w:sz w:val="30"/>
          <w:szCs w:val="30"/>
        </w:rPr>
        <w:t xml:space="preserve">; </w:t>
      </w:r>
    </w:p>
    <w:p w:rsidR="00A52EE4" w:rsidRPr="00D6565D" w:rsidRDefault="00A52EE4" w:rsidP="00A52EE4">
      <w:pPr>
        <w:ind w:firstLine="709"/>
        <w:rPr>
          <w:rFonts w:ascii="Times New Roman" w:hAnsi="Times New Roman"/>
          <w:sz w:val="30"/>
          <w:szCs w:val="30"/>
        </w:rPr>
      </w:pPr>
      <w:r w:rsidRPr="00D6565D">
        <w:rPr>
          <w:rFonts w:ascii="Times New Roman" w:hAnsi="Times New Roman"/>
          <w:sz w:val="30"/>
          <w:szCs w:val="30"/>
        </w:rPr>
        <w:t>по личной неосторожности потерпевшего произошло 2</w:t>
      </w:r>
      <w:r>
        <w:rPr>
          <w:rFonts w:ascii="Times New Roman" w:hAnsi="Times New Roman"/>
          <w:sz w:val="30"/>
          <w:szCs w:val="30"/>
        </w:rPr>
        <w:t>0</w:t>
      </w:r>
      <w:r w:rsidRPr="00D6565D">
        <w:rPr>
          <w:rFonts w:ascii="Times New Roman" w:hAnsi="Times New Roman"/>
          <w:sz w:val="30"/>
          <w:szCs w:val="30"/>
        </w:rPr>
        <w:t xml:space="preserve"> несчастны</w:t>
      </w:r>
      <w:r>
        <w:rPr>
          <w:rFonts w:ascii="Times New Roman" w:hAnsi="Times New Roman"/>
          <w:sz w:val="30"/>
          <w:szCs w:val="30"/>
        </w:rPr>
        <w:t>х</w:t>
      </w:r>
      <w:r w:rsidRPr="00D6565D">
        <w:rPr>
          <w:rFonts w:ascii="Times New Roman" w:hAnsi="Times New Roman"/>
          <w:sz w:val="30"/>
          <w:szCs w:val="30"/>
        </w:rPr>
        <w:t xml:space="preserve"> случа</w:t>
      </w:r>
      <w:r>
        <w:rPr>
          <w:rFonts w:ascii="Times New Roman" w:hAnsi="Times New Roman"/>
          <w:sz w:val="30"/>
          <w:szCs w:val="30"/>
        </w:rPr>
        <w:t>ев</w:t>
      </w:r>
      <w:r w:rsidRPr="00D6565D">
        <w:rPr>
          <w:rFonts w:ascii="Times New Roman" w:hAnsi="Times New Roman"/>
          <w:sz w:val="30"/>
          <w:szCs w:val="30"/>
        </w:rPr>
        <w:t xml:space="preserve"> (3</w:t>
      </w:r>
      <w:r>
        <w:rPr>
          <w:rFonts w:ascii="Times New Roman" w:hAnsi="Times New Roman"/>
          <w:sz w:val="30"/>
          <w:szCs w:val="30"/>
        </w:rPr>
        <w:t>3</w:t>
      </w:r>
      <w:r w:rsidRPr="00D6565D">
        <w:rPr>
          <w:rFonts w:ascii="Times New Roman" w:hAnsi="Times New Roman"/>
          <w:sz w:val="30"/>
          <w:szCs w:val="30"/>
        </w:rPr>
        <w:t xml:space="preserve"> %)</w:t>
      </w:r>
      <w:r>
        <w:rPr>
          <w:rFonts w:ascii="Times New Roman" w:hAnsi="Times New Roman"/>
          <w:sz w:val="30"/>
          <w:szCs w:val="30"/>
        </w:rPr>
        <w:t xml:space="preserve"> </w:t>
      </w:r>
      <w:r w:rsidRPr="004A34B2">
        <w:rPr>
          <w:rFonts w:ascii="Times New Roman" w:hAnsi="Times New Roman"/>
          <w:i/>
          <w:sz w:val="30"/>
          <w:szCs w:val="30"/>
        </w:rPr>
        <w:t xml:space="preserve">(2022 г. – </w:t>
      </w:r>
      <w:r>
        <w:rPr>
          <w:rFonts w:ascii="Times New Roman" w:hAnsi="Times New Roman"/>
          <w:i/>
          <w:sz w:val="30"/>
          <w:szCs w:val="30"/>
        </w:rPr>
        <w:t>23 случая (35 %</w:t>
      </w:r>
      <w:r w:rsidRPr="004A34B2">
        <w:rPr>
          <w:rFonts w:ascii="Times New Roman" w:hAnsi="Times New Roman"/>
          <w:i/>
          <w:sz w:val="30"/>
          <w:szCs w:val="30"/>
        </w:rPr>
        <w:t>)</w:t>
      </w:r>
      <w:r>
        <w:rPr>
          <w:rFonts w:ascii="Times New Roman" w:hAnsi="Times New Roman"/>
          <w:i/>
          <w:sz w:val="30"/>
          <w:szCs w:val="30"/>
        </w:rPr>
        <w:t>)</w:t>
      </w:r>
      <w:r w:rsidRPr="00D6565D">
        <w:rPr>
          <w:rFonts w:ascii="Times New Roman" w:hAnsi="Times New Roman"/>
          <w:sz w:val="30"/>
          <w:szCs w:val="30"/>
        </w:rPr>
        <w:t xml:space="preserve">; </w:t>
      </w:r>
    </w:p>
    <w:p w:rsidR="00A52EE4" w:rsidRDefault="00A52EE4" w:rsidP="00A52EE4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4</w:t>
      </w:r>
      <w:r w:rsidRPr="00D6565D">
        <w:rPr>
          <w:rFonts w:ascii="Times New Roman" w:hAnsi="Times New Roman"/>
          <w:sz w:val="30"/>
          <w:szCs w:val="30"/>
        </w:rPr>
        <w:t xml:space="preserve"> случаях (</w:t>
      </w:r>
      <w:r>
        <w:rPr>
          <w:rFonts w:ascii="Times New Roman" w:hAnsi="Times New Roman"/>
          <w:sz w:val="30"/>
          <w:szCs w:val="30"/>
        </w:rPr>
        <w:t>6</w:t>
      </w:r>
      <w:r w:rsidRPr="00D6565D">
        <w:rPr>
          <w:rFonts w:ascii="Times New Roman" w:hAnsi="Times New Roman"/>
          <w:sz w:val="30"/>
          <w:szCs w:val="30"/>
        </w:rPr>
        <w:t xml:space="preserve"> %) виновным признано постороннее лицо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4A34B2">
        <w:rPr>
          <w:rFonts w:ascii="Times New Roman" w:hAnsi="Times New Roman"/>
          <w:i/>
          <w:sz w:val="30"/>
          <w:szCs w:val="30"/>
        </w:rPr>
        <w:t xml:space="preserve">(2022 г. – </w:t>
      </w:r>
      <w:r>
        <w:rPr>
          <w:rFonts w:ascii="Times New Roman" w:hAnsi="Times New Roman"/>
          <w:i/>
          <w:sz w:val="30"/>
          <w:szCs w:val="30"/>
        </w:rPr>
        <w:t>11 случаев (11 %</w:t>
      </w:r>
      <w:r w:rsidRPr="004A34B2">
        <w:rPr>
          <w:rFonts w:ascii="Times New Roman" w:hAnsi="Times New Roman"/>
          <w:i/>
          <w:sz w:val="30"/>
          <w:szCs w:val="30"/>
        </w:rPr>
        <w:t>)</w:t>
      </w:r>
      <w:r>
        <w:rPr>
          <w:rFonts w:ascii="Times New Roman" w:hAnsi="Times New Roman"/>
          <w:i/>
          <w:sz w:val="30"/>
          <w:szCs w:val="30"/>
        </w:rPr>
        <w:t>)</w:t>
      </w:r>
      <w:r w:rsidRPr="00D6565D">
        <w:rPr>
          <w:rFonts w:ascii="Times New Roman" w:hAnsi="Times New Roman"/>
          <w:sz w:val="30"/>
          <w:szCs w:val="30"/>
        </w:rPr>
        <w:t>.</w:t>
      </w:r>
    </w:p>
    <w:p w:rsidR="00A52EE4" w:rsidRDefault="002E7647" w:rsidP="002E7647">
      <w:pPr>
        <w:ind w:firstLine="709"/>
        <w:rPr>
          <w:rFonts w:ascii="Times New Roman" w:hAnsi="Times New Roman"/>
          <w:sz w:val="30"/>
          <w:szCs w:val="30"/>
        </w:rPr>
      </w:pPr>
      <w:r w:rsidRPr="002E7647">
        <w:rPr>
          <w:rFonts w:ascii="Times New Roman" w:hAnsi="Times New Roman"/>
          <w:sz w:val="30"/>
          <w:szCs w:val="30"/>
        </w:rPr>
        <w:t xml:space="preserve">Особую озабоченность вызывают происходящие из года в год несчастные случаи, произошедшие </w:t>
      </w:r>
      <w:r w:rsidR="00A52EE4" w:rsidRPr="00D6565D">
        <w:rPr>
          <w:rFonts w:ascii="Times New Roman" w:hAnsi="Times New Roman"/>
          <w:sz w:val="30"/>
          <w:szCs w:val="30"/>
        </w:rPr>
        <w:t>исключительно по вине самого потер</w:t>
      </w:r>
      <w:r w:rsidR="00A52EE4">
        <w:rPr>
          <w:rFonts w:ascii="Times New Roman" w:hAnsi="Times New Roman"/>
          <w:sz w:val="30"/>
          <w:szCs w:val="30"/>
        </w:rPr>
        <w:t xml:space="preserve">певшего, а также </w:t>
      </w:r>
      <w:r w:rsidRPr="002E7647">
        <w:rPr>
          <w:rFonts w:ascii="Times New Roman" w:hAnsi="Times New Roman"/>
          <w:sz w:val="30"/>
          <w:szCs w:val="30"/>
        </w:rPr>
        <w:t xml:space="preserve">по личной неосторожности потерпевшего. </w:t>
      </w:r>
    </w:p>
    <w:p w:rsidR="00306D97" w:rsidRDefault="00306D97" w:rsidP="009C4D62">
      <w:pPr>
        <w:rPr>
          <w:rFonts w:ascii="Times New Roman" w:hAnsi="Times New Roman"/>
          <w:sz w:val="30"/>
          <w:szCs w:val="30"/>
        </w:rPr>
      </w:pPr>
    </w:p>
    <w:p w:rsidR="00306D97" w:rsidRDefault="00306D97" w:rsidP="00306D9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Начальник управ</w:t>
      </w:r>
      <w:r w:rsidR="009C4D62">
        <w:rPr>
          <w:rFonts w:ascii="Times New Roman" w:hAnsi="Times New Roman"/>
          <w:sz w:val="30"/>
          <w:szCs w:val="30"/>
        </w:rPr>
        <w:t>ления</w:t>
      </w:r>
      <w:r w:rsidR="009C4D62">
        <w:rPr>
          <w:rFonts w:ascii="Times New Roman" w:hAnsi="Times New Roman"/>
          <w:sz w:val="30"/>
          <w:szCs w:val="30"/>
        </w:rPr>
        <w:tab/>
      </w:r>
      <w:r w:rsidR="009C4D62">
        <w:rPr>
          <w:rFonts w:ascii="Times New Roman" w:hAnsi="Times New Roman"/>
          <w:sz w:val="30"/>
          <w:szCs w:val="30"/>
        </w:rPr>
        <w:tab/>
      </w:r>
      <w:r w:rsidR="009C4D62">
        <w:rPr>
          <w:rFonts w:ascii="Times New Roman" w:hAnsi="Times New Roman"/>
          <w:sz w:val="30"/>
          <w:szCs w:val="30"/>
        </w:rPr>
        <w:tab/>
      </w:r>
      <w:r w:rsidR="009C4D62">
        <w:rPr>
          <w:rFonts w:ascii="Times New Roman" w:hAnsi="Times New Roman"/>
          <w:sz w:val="30"/>
          <w:szCs w:val="30"/>
        </w:rPr>
        <w:tab/>
      </w:r>
      <w:r w:rsidR="009C4D62">
        <w:rPr>
          <w:rFonts w:ascii="Times New Roman" w:hAnsi="Times New Roman"/>
          <w:sz w:val="30"/>
          <w:szCs w:val="30"/>
        </w:rPr>
        <w:tab/>
      </w:r>
      <w:r w:rsidR="009C4D62">
        <w:rPr>
          <w:rFonts w:ascii="Times New Roman" w:hAnsi="Times New Roman"/>
          <w:sz w:val="30"/>
          <w:szCs w:val="30"/>
        </w:rPr>
        <w:tab/>
      </w:r>
      <w:proofErr w:type="spellStart"/>
      <w:r w:rsidR="009C4D62">
        <w:rPr>
          <w:rFonts w:ascii="Times New Roman" w:hAnsi="Times New Roman"/>
          <w:sz w:val="30"/>
          <w:szCs w:val="30"/>
        </w:rPr>
        <w:t>Л.А.Чекель</w:t>
      </w:r>
      <w:proofErr w:type="spellEnd"/>
    </w:p>
    <w:p w:rsidR="009C4D62" w:rsidRDefault="009C4D62" w:rsidP="00306D97">
      <w:pPr>
        <w:rPr>
          <w:rFonts w:ascii="Times New Roman" w:hAnsi="Times New Roman"/>
          <w:sz w:val="30"/>
          <w:szCs w:val="30"/>
        </w:rPr>
      </w:pPr>
    </w:p>
    <w:p w:rsidR="009C4D62" w:rsidRDefault="009C4D62" w:rsidP="00306D97">
      <w:pPr>
        <w:rPr>
          <w:rFonts w:ascii="Times New Roman" w:hAnsi="Times New Roman"/>
          <w:sz w:val="30"/>
          <w:szCs w:val="30"/>
        </w:rPr>
      </w:pPr>
    </w:p>
    <w:p w:rsidR="009C4D62" w:rsidRDefault="009C4D62" w:rsidP="00306D97">
      <w:pPr>
        <w:rPr>
          <w:rFonts w:ascii="Times New Roman" w:hAnsi="Times New Roman"/>
          <w:sz w:val="30"/>
          <w:szCs w:val="30"/>
        </w:rPr>
      </w:pPr>
    </w:p>
    <w:p w:rsidR="009D5564" w:rsidRPr="009C4D62" w:rsidRDefault="009C4D62" w:rsidP="009C4D62">
      <w:pPr>
        <w:rPr>
          <w:rFonts w:ascii="Times New Roman" w:hAnsi="Times New Roman"/>
          <w:sz w:val="18"/>
          <w:szCs w:val="18"/>
        </w:rPr>
      </w:pPr>
      <w:r w:rsidRPr="009C4D62">
        <w:rPr>
          <w:rFonts w:ascii="Times New Roman" w:hAnsi="Times New Roman"/>
          <w:sz w:val="18"/>
          <w:szCs w:val="18"/>
        </w:rPr>
        <w:t>Юсько 62 59 80</w:t>
      </w:r>
    </w:p>
    <w:sectPr w:rsidR="009D5564" w:rsidRPr="009C4D62" w:rsidSect="00D6565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95"/>
  <w:characterSpacingControl w:val="doNotCompress"/>
  <w:compat/>
  <w:rsids>
    <w:rsidRoot w:val="0073589C"/>
    <w:rsid w:val="000331FC"/>
    <w:rsid w:val="0008555A"/>
    <w:rsid w:val="001155D7"/>
    <w:rsid w:val="00115C79"/>
    <w:rsid w:val="001712EF"/>
    <w:rsid w:val="001A5D85"/>
    <w:rsid w:val="001F7710"/>
    <w:rsid w:val="0020699A"/>
    <w:rsid w:val="00211D01"/>
    <w:rsid w:val="0023281D"/>
    <w:rsid w:val="002E7647"/>
    <w:rsid w:val="002F44F0"/>
    <w:rsid w:val="00306D97"/>
    <w:rsid w:val="00356F5C"/>
    <w:rsid w:val="0039050D"/>
    <w:rsid w:val="004A34B2"/>
    <w:rsid w:val="00543999"/>
    <w:rsid w:val="005910FC"/>
    <w:rsid w:val="005D1E2D"/>
    <w:rsid w:val="00632C2C"/>
    <w:rsid w:val="00702246"/>
    <w:rsid w:val="0073589C"/>
    <w:rsid w:val="0077092A"/>
    <w:rsid w:val="00822DF1"/>
    <w:rsid w:val="00860BC2"/>
    <w:rsid w:val="00876233"/>
    <w:rsid w:val="00993B24"/>
    <w:rsid w:val="009C4D62"/>
    <w:rsid w:val="009C7247"/>
    <w:rsid w:val="009D5564"/>
    <w:rsid w:val="00A12443"/>
    <w:rsid w:val="00A1700C"/>
    <w:rsid w:val="00A52EE4"/>
    <w:rsid w:val="00B93D32"/>
    <w:rsid w:val="00BA5946"/>
    <w:rsid w:val="00BC0B6D"/>
    <w:rsid w:val="00BF08C8"/>
    <w:rsid w:val="00BF5B10"/>
    <w:rsid w:val="00D007C3"/>
    <w:rsid w:val="00D540B4"/>
    <w:rsid w:val="00D6565D"/>
    <w:rsid w:val="00FC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9C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I.Yusko</dc:creator>
  <cp:lastModifiedBy>I.Yusko</cp:lastModifiedBy>
  <cp:revision>12</cp:revision>
  <cp:lastPrinted>2024-04-18T13:46:00Z</cp:lastPrinted>
  <dcterms:created xsi:type="dcterms:W3CDTF">2023-02-17T05:13:00Z</dcterms:created>
  <dcterms:modified xsi:type="dcterms:W3CDTF">2024-04-18T13:46:00Z</dcterms:modified>
</cp:coreProperties>
</file>