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E6B00" w14:textId="468213E5" w:rsidR="00D32268" w:rsidRPr="006E3B4D" w:rsidRDefault="00D32268" w:rsidP="00D322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 xml:space="preserve">ИЗВЕЩЕНИЕ О ПРОВЕДЕНИИ </w:t>
      </w:r>
      <w:r w:rsidR="00A5303D">
        <w:rPr>
          <w:rFonts w:ascii="Times New Roman" w:hAnsi="Times New Roman"/>
          <w:b/>
          <w:sz w:val="18"/>
          <w:szCs w:val="18"/>
        </w:rPr>
        <w:t xml:space="preserve">ПОВТОРНЫХ </w:t>
      </w:r>
      <w:r w:rsidRPr="006E3B4D">
        <w:rPr>
          <w:rFonts w:ascii="Times New Roman" w:hAnsi="Times New Roman"/>
          <w:b/>
          <w:sz w:val="18"/>
          <w:szCs w:val="18"/>
        </w:rPr>
        <w:t>ЭЛЕКТРОННЫХ ТОРГОВ</w:t>
      </w:r>
    </w:p>
    <w:p w14:paraId="656B8968" w14:textId="77777777" w:rsidR="00D32268" w:rsidRPr="006E3B4D" w:rsidRDefault="00D32268" w:rsidP="006E3B4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CEB967F" w14:textId="61F769D5" w:rsidR="006E3B4D" w:rsidRDefault="00D32268" w:rsidP="006E3B4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>Организатор электронных торгов:</w:t>
      </w:r>
      <w:r w:rsidR="006E3B4D">
        <w:rPr>
          <w:rFonts w:ascii="Times New Roman" w:hAnsi="Times New Roman"/>
          <w:sz w:val="18"/>
          <w:szCs w:val="18"/>
        </w:rPr>
        <w:t xml:space="preserve"> к</w:t>
      </w:r>
      <w:r w:rsidRPr="006E3B4D">
        <w:rPr>
          <w:rFonts w:ascii="Times New Roman" w:hAnsi="Times New Roman"/>
          <w:sz w:val="18"/>
          <w:szCs w:val="18"/>
        </w:rPr>
        <w:t>оммунальное унитарное предприятие по оказанию услуг «Гродненский центр недвижимости»,</w:t>
      </w:r>
    </w:p>
    <w:p w14:paraId="698353A3" w14:textId="4E54B694" w:rsidR="00D32268" w:rsidRPr="006E3B4D" w:rsidRDefault="00D32268" w:rsidP="006E3B4D">
      <w:pPr>
        <w:spacing w:after="0" w:line="240" w:lineRule="auto"/>
        <w:jc w:val="center"/>
        <w:rPr>
          <w:rFonts w:ascii="Times New Roman" w:hAnsi="Times New Roman"/>
          <w:sz w:val="18"/>
          <w:szCs w:val="18"/>
          <w:highlight w:val="yellow"/>
        </w:rPr>
      </w:pPr>
      <w:r w:rsidRPr="006E3B4D">
        <w:rPr>
          <w:rFonts w:ascii="Times New Roman" w:hAnsi="Times New Roman"/>
          <w:sz w:val="18"/>
          <w:szCs w:val="18"/>
        </w:rPr>
        <w:t>230023, Гро</w:t>
      </w:r>
      <w:r w:rsidR="006E3B4D" w:rsidRPr="006E3B4D">
        <w:rPr>
          <w:rFonts w:ascii="Times New Roman" w:hAnsi="Times New Roman"/>
          <w:sz w:val="18"/>
          <w:szCs w:val="18"/>
        </w:rPr>
        <w:t>дненская область, г. Гродно, пл. Ленина, 2/1</w:t>
      </w:r>
      <w:r w:rsidRPr="006E3B4D">
        <w:rPr>
          <w:rFonts w:ascii="Times New Roman" w:hAnsi="Times New Roman"/>
          <w:sz w:val="18"/>
          <w:szCs w:val="18"/>
        </w:rPr>
        <w:t>, +375</w:t>
      </w:r>
      <w:r w:rsidR="002C43A1">
        <w:rPr>
          <w:rFonts w:ascii="Times New Roman" w:hAnsi="Times New Roman"/>
          <w:sz w:val="18"/>
          <w:szCs w:val="18"/>
        </w:rPr>
        <w:t> </w:t>
      </w:r>
      <w:r w:rsidRPr="006E3B4D">
        <w:rPr>
          <w:rFonts w:ascii="Times New Roman" w:hAnsi="Times New Roman"/>
          <w:sz w:val="18"/>
          <w:szCs w:val="18"/>
        </w:rPr>
        <w:t>152</w:t>
      </w:r>
      <w:r w:rsidR="002C43A1">
        <w:rPr>
          <w:rFonts w:ascii="Times New Roman" w:hAnsi="Times New Roman"/>
          <w:sz w:val="18"/>
          <w:szCs w:val="18"/>
        </w:rPr>
        <w:t xml:space="preserve"> </w:t>
      </w:r>
      <w:r w:rsidRPr="006E3B4D">
        <w:rPr>
          <w:rFonts w:ascii="Times New Roman" w:hAnsi="Times New Roman"/>
          <w:sz w:val="18"/>
          <w:szCs w:val="18"/>
        </w:rPr>
        <w:t>62</w:t>
      </w:r>
      <w:r w:rsidR="002C43A1">
        <w:rPr>
          <w:rFonts w:ascii="Times New Roman" w:hAnsi="Times New Roman"/>
          <w:sz w:val="18"/>
          <w:szCs w:val="18"/>
        </w:rPr>
        <w:t>-</w:t>
      </w:r>
      <w:r w:rsidRPr="006E3B4D">
        <w:rPr>
          <w:rFonts w:ascii="Times New Roman" w:hAnsi="Times New Roman"/>
          <w:sz w:val="18"/>
          <w:szCs w:val="18"/>
        </w:rPr>
        <w:t>60</w:t>
      </w:r>
      <w:r w:rsidR="002C43A1">
        <w:rPr>
          <w:rFonts w:ascii="Times New Roman" w:hAnsi="Times New Roman"/>
          <w:sz w:val="18"/>
          <w:szCs w:val="18"/>
        </w:rPr>
        <w:t>-</w:t>
      </w:r>
      <w:r w:rsidRPr="006E3B4D">
        <w:rPr>
          <w:rFonts w:ascii="Times New Roman" w:hAnsi="Times New Roman"/>
          <w:sz w:val="18"/>
          <w:szCs w:val="18"/>
        </w:rPr>
        <w:t>56; +375</w:t>
      </w:r>
      <w:r w:rsidR="002C43A1">
        <w:rPr>
          <w:rFonts w:ascii="Times New Roman" w:hAnsi="Times New Roman"/>
          <w:sz w:val="18"/>
          <w:szCs w:val="18"/>
        </w:rPr>
        <w:t xml:space="preserve"> </w:t>
      </w:r>
      <w:r w:rsidRPr="006E3B4D">
        <w:rPr>
          <w:rFonts w:ascii="Times New Roman" w:hAnsi="Times New Roman"/>
          <w:sz w:val="18"/>
          <w:szCs w:val="18"/>
        </w:rPr>
        <w:t>152</w:t>
      </w:r>
      <w:r w:rsidR="002C43A1">
        <w:rPr>
          <w:rFonts w:ascii="Times New Roman" w:hAnsi="Times New Roman"/>
          <w:sz w:val="18"/>
          <w:szCs w:val="18"/>
        </w:rPr>
        <w:t xml:space="preserve"> </w:t>
      </w:r>
      <w:r w:rsidRPr="006E3B4D">
        <w:rPr>
          <w:rFonts w:ascii="Times New Roman" w:hAnsi="Times New Roman"/>
          <w:sz w:val="18"/>
          <w:szCs w:val="18"/>
        </w:rPr>
        <w:t>62</w:t>
      </w:r>
      <w:r w:rsidR="002C43A1">
        <w:rPr>
          <w:rFonts w:ascii="Times New Roman" w:hAnsi="Times New Roman"/>
          <w:sz w:val="18"/>
          <w:szCs w:val="18"/>
        </w:rPr>
        <w:t>-</w:t>
      </w:r>
      <w:r w:rsidRPr="006E3B4D">
        <w:rPr>
          <w:rFonts w:ascii="Times New Roman" w:hAnsi="Times New Roman"/>
          <w:sz w:val="18"/>
          <w:szCs w:val="18"/>
        </w:rPr>
        <w:t>60</w:t>
      </w:r>
      <w:r w:rsidR="002C43A1">
        <w:rPr>
          <w:rFonts w:ascii="Times New Roman" w:hAnsi="Times New Roman"/>
          <w:sz w:val="18"/>
          <w:szCs w:val="18"/>
        </w:rPr>
        <w:t>-</w:t>
      </w:r>
      <w:r w:rsidRPr="006E3B4D">
        <w:rPr>
          <w:rFonts w:ascii="Times New Roman" w:hAnsi="Times New Roman"/>
          <w:sz w:val="18"/>
          <w:szCs w:val="18"/>
        </w:rPr>
        <w:t>55</w:t>
      </w:r>
    </w:p>
    <w:p w14:paraId="6E2C93E4" w14:textId="77777777" w:rsidR="00D32268" w:rsidRPr="006E3B4D" w:rsidRDefault="00D32268" w:rsidP="006E3B4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>Оператор электронной торговой площадки:</w:t>
      </w:r>
      <w:r w:rsidRPr="006E3B4D">
        <w:rPr>
          <w:rFonts w:ascii="Times New Roman" w:hAnsi="Times New Roman"/>
          <w:sz w:val="18"/>
          <w:szCs w:val="18"/>
        </w:rPr>
        <w:t xml:space="preserve"> ОАО «Белорусская универсальная товарная биржа».</w:t>
      </w:r>
    </w:p>
    <w:p w14:paraId="25E154A2" w14:textId="5245E496" w:rsidR="006E3B4D" w:rsidRPr="006E3B4D" w:rsidRDefault="00D32268" w:rsidP="006E3B4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 xml:space="preserve">Торги проводятся </w:t>
      </w:r>
      <w:r w:rsidR="000C20E2">
        <w:rPr>
          <w:rFonts w:ascii="Times New Roman" w:hAnsi="Times New Roman"/>
          <w:b/>
          <w:sz w:val="18"/>
          <w:szCs w:val="18"/>
        </w:rPr>
        <w:t>24</w:t>
      </w:r>
      <w:r w:rsidRPr="006E3B4D">
        <w:rPr>
          <w:rFonts w:ascii="Times New Roman" w:hAnsi="Times New Roman"/>
          <w:b/>
          <w:sz w:val="18"/>
          <w:szCs w:val="18"/>
        </w:rPr>
        <w:t>.</w:t>
      </w:r>
      <w:r w:rsidR="000C20E2">
        <w:rPr>
          <w:rFonts w:ascii="Times New Roman" w:hAnsi="Times New Roman"/>
          <w:b/>
          <w:sz w:val="18"/>
          <w:szCs w:val="18"/>
        </w:rPr>
        <w:t>09</w:t>
      </w:r>
      <w:r w:rsidRPr="006E3B4D">
        <w:rPr>
          <w:rFonts w:ascii="Times New Roman" w:hAnsi="Times New Roman"/>
          <w:b/>
          <w:sz w:val="18"/>
          <w:szCs w:val="18"/>
        </w:rPr>
        <w:t>.202</w:t>
      </w:r>
      <w:r w:rsidR="00B55ED7">
        <w:rPr>
          <w:rFonts w:ascii="Times New Roman" w:hAnsi="Times New Roman"/>
          <w:b/>
          <w:sz w:val="18"/>
          <w:szCs w:val="18"/>
        </w:rPr>
        <w:t>4</w:t>
      </w:r>
      <w:r w:rsidRPr="006E3B4D">
        <w:rPr>
          <w:rFonts w:ascii="Times New Roman" w:hAnsi="Times New Roman"/>
          <w:sz w:val="18"/>
          <w:szCs w:val="18"/>
        </w:rPr>
        <w:t xml:space="preserve"> на</w:t>
      </w:r>
      <w:r w:rsidRPr="006E3B4D">
        <w:rPr>
          <w:rFonts w:ascii="Times New Roman" w:hAnsi="Times New Roman"/>
          <w:b/>
          <w:sz w:val="18"/>
          <w:szCs w:val="18"/>
        </w:rPr>
        <w:t xml:space="preserve"> </w:t>
      </w:r>
      <w:r w:rsidRPr="006E3B4D">
        <w:rPr>
          <w:rFonts w:ascii="Times New Roman" w:hAnsi="Times New Roman"/>
          <w:sz w:val="18"/>
          <w:szCs w:val="18"/>
        </w:rPr>
        <w:t>электронной торговой площадке «БУТБ-Имущество»,</w:t>
      </w:r>
      <w:hyperlink r:id="rId5" w:history="1">
        <w:r w:rsidRPr="006E3B4D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www</w:t>
        </w:r>
        <w:r w:rsidRPr="006E3B4D">
          <w:rPr>
            <w:rStyle w:val="a3"/>
            <w:rFonts w:ascii="Times New Roman" w:hAnsi="Times New Roman"/>
            <w:b/>
            <w:sz w:val="18"/>
            <w:szCs w:val="18"/>
          </w:rPr>
          <w:t>.</w:t>
        </w:r>
        <w:r w:rsidRPr="006E3B4D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et</w:t>
        </w:r>
        <w:r w:rsidRPr="006E3B4D">
          <w:rPr>
            <w:rStyle w:val="a3"/>
            <w:rFonts w:ascii="Times New Roman" w:hAnsi="Times New Roman"/>
            <w:b/>
            <w:sz w:val="18"/>
            <w:szCs w:val="18"/>
          </w:rPr>
          <w:t>.</w:t>
        </w:r>
        <w:proofErr w:type="spellStart"/>
        <w:r w:rsidRPr="006E3B4D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butb</w:t>
        </w:r>
        <w:proofErr w:type="spellEnd"/>
        <w:r w:rsidRPr="006E3B4D">
          <w:rPr>
            <w:rStyle w:val="a3"/>
            <w:rFonts w:ascii="Times New Roman" w:hAnsi="Times New Roman"/>
            <w:b/>
            <w:sz w:val="18"/>
            <w:szCs w:val="18"/>
          </w:rPr>
          <w:t>.</w:t>
        </w:r>
        <w:r w:rsidRPr="006E3B4D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by</w:t>
        </w:r>
      </w:hyperlink>
      <w:r w:rsidRPr="006E3B4D">
        <w:rPr>
          <w:rFonts w:ascii="Times New Roman" w:hAnsi="Times New Roman"/>
          <w:b/>
          <w:sz w:val="18"/>
          <w:szCs w:val="18"/>
        </w:rPr>
        <w:t>.</w:t>
      </w:r>
    </w:p>
    <w:p w14:paraId="3F327F73" w14:textId="7F170CBE" w:rsidR="00D32268" w:rsidRPr="006E3B4D" w:rsidRDefault="00D32268" w:rsidP="006E3B4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 xml:space="preserve">Время торгов </w:t>
      </w:r>
      <w:r w:rsidRPr="006E3B4D">
        <w:rPr>
          <w:rFonts w:ascii="Times New Roman" w:hAnsi="Times New Roman"/>
          <w:sz w:val="18"/>
          <w:szCs w:val="18"/>
        </w:rPr>
        <w:t>устанавливается инструментарием площадки в автоматическом режиме</w:t>
      </w:r>
      <w:r w:rsidRPr="006E3B4D">
        <w:rPr>
          <w:rFonts w:ascii="Times New Roman" w:hAnsi="Times New Roman"/>
          <w:b/>
          <w:sz w:val="18"/>
          <w:szCs w:val="18"/>
        </w:rPr>
        <w:t>.</w:t>
      </w:r>
    </w:p>
    <w:p w14:paraId="3250CBA3" w14:textId="77777777" w:rsidR="006E3B4D" w:rsidRPr="006E3B4D" w:rsidRDefault="006E3B4D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4"/>
        <w:tblW w:w="1516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6E3B4D" w:rsidRPr="006E3B4D" w14:paraId="19CBB748" w14:textId="77777777" w:rsidTr="006E3B4D">
        <w:tc>
          <w:tcPr>
            <w:tcW w:w="15168" w:type="dxa"/>
          </w:tcPr>
          <w:p w14:paraId="60A0F45E" w14:textId="03376E24" w:rsidR="006E3B4D" w:rsidRPr="006E3B4D" w:rsidRDefault="006E3B4D" w:rsidP="0066228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E3B4D">
              <w:rPr>
                <w:rFonts w:ascii="Times New Roman" w:hAnsi="Times New Roman"/>
                <w:b/>
                <w:sz w:val="18"/>
                <w:szCs w:val="18"/>
              </w:rPr>
              <w:t xml:space="preserve">Продавец: </w:t>
            </w:r>
            <w:r w:rsidRPr="006E3B4D">
              <w:rPr>
                <w:rFonts w:ascii="Times New Roman" w:hAnsi="Times New Roman"/>
                <w:i/>
                <w:sz w:val="18"/>
                <w:szCs w:val="18"/>
              </w:rPr>
              <w:t xml:space="preserve">унитарное жилищное ремонтно-эксплуатационное предприятие Ленинского района г. Гродно, г. Гродно, ул. </w:t>
            </w:r>
            <w:proofErr w:type="spellStart"/>
            <w:r w:rsidRPr="006E3B4D">
              <w:rPr>
                <w:rFonts w:ascii="Times New Roman" w:hAnsi="Times New Roman"/>
                <w:i/>
                <w:sz w:val="18"/>
                <w:szCs w:val="18"/>
              </w:rPr>
              <w:t>Богуцкого</w:t>
            </w:r>
            <w:proofErr w:type="spellEnd"/>
            <w:r w:rsidRPr="006E3B4D">
              <w:rPr>
                <w:rFonts w:ascii="Times New Roman" w:hAnsi="Times New Roman"/>
                <w:i/>
                <w:sz w:val="18"/>
                <w:szCs w:val="18"/>
              </w:rPr>
              <w:t>, 7; 8 (152) 68-00-48; 55-72-47</w:t>
            </w: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8505"/>
        <w:gridCol w:w="1559"/>
        <w:gridCol w:w="1418"/>
      </w:tblGrid>
      <w:tr w:rsidR="004D376F" w:rsidRPr="006E3B4D" w14:paraId="6947ADD5" w14:textId="77777777" w:rsidTr="00E87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27B" w14:textId="77777777" w:rsidR="004D376F" w:rsidRPr="006E3B4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14:paraId="5FDC5B12" w14:textId="77777777" w:rsidR="004D376F" w:rsidRPr="006E3B4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лота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8D6" w14:textId="77777777" w:rsidR="004D376F" w:rsidRPr="006E3B4D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Наименование предмета торгов; его местонахождение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B2" w14:textId="77777777" w:rsidR="004D376F" w:rsidRPr="006E3B4D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45B9" w14:textId="77777777"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Начальная цена лота, бел. руб.</w:t>
            </w:r>
          </w:p>
          <w:p w14:paraId="153FFFEC" w14:textId="036474C3" w:rsidR="001040D3" w:rsidRPr="006E3B4D" w:rsidRDefault="00853CF5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 понижением на 5</w:t>
            </w:r>
            <w:r w:rsidR="001040D3">
              <w:rPr>
                <w:rFonts w:ascii="Times New Roman" w:hAnsi="Times New Roman"/>
                <w:sz w:val="18"/>
                <w:szCs w:val="18"/>
              </w:rPr>
              <w:t>0%)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09B" w14:textId="77777777" w:rsidR="004D376F" w:rsidRPr="006E3B4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 xml:space="preserve">Сумма задатка, </w:t>
            </w:r>
          </w:p>
          <w:p w14:paraId="51D4BC46" w14:textId="77777777" w:rsidR="004D376F" w:rsidRPr="006E3B4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бел. руб.</w:t>
            </w:r>
          </w:p>
        </w:tc>
      </w:tr>
      <w:tr w:rsidR="004D376F" w:rsidRPr="006E3B4D" w14:paraId="485F3FE9" w14:textId="77777777" w:rsidTr="00E87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D80" w14:textId="77777777" w:rsidR="004D376F" w:rsidRPr="006E3B4D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3B4D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9DB" w14:textId="77777777" w:rsidR="00AF377B" w:rsidRDefault="00D30503" w:rsidP="006E46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Изолированное помещение с инвентарным номером 400/</w:t>
            </w:r>
            <w:r w:rsidRPr="006E3B4D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>-221850 (административное помещение)</w:t>
            </w:r>
            <w:r w:rsidR="006E46FF">
              <w:rPr>
                <w:rFonts w:ascii="Times New Roman" w:hAnsi="Times New Roman"/>
                <w:sz w:val="18"/>
                <w:szCs w:val="18"/>
              </w:rPr>
              <w:t xml:space="preserve"> по адресу: </w:t>
            </w:r>
            <w:r w:rsidR="006E46FF" w:rsidRPr="006E3B4D">
              <w:rPr>
                <w:rFonts w:ascii="Times New Roman" w:hAnsi="Times New Roman"/>
                <w:sz w:val="18"/>
                <w:szCs w:val="18"/>
              </w:rPr>
              <w:t xml:space="preserve">г. Гродно, ул. </w:t>
            </w:r>
            <w:r w:rsidR="006E46FF" w:rsidRPr="006E46FF">
              <w:rPr>
                <w:rFonts w:ascii="Times New Roman" w:hAnsi="Times New Roman"/>
                <w:sz w:val="18"/>
                <w:szCs w:val="18"/>
              </w:rPr>
              <w:t>Советская, 10-6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493C76D5" w14:textId="180F3CCD" w:rsidR="00AF377B" w:rsidRDefault="00D30503" w:rsidP="006E46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изолированное помещение с инвентарным номером 400/</w:t>
            </w:r>
            <w:r w:rsidRPr="006E3B4D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>-221854 (административное помещение) с составными частями и принадлежностями</w:t>
            </w:r>
            <w:r w:rsidR="006E46FF">
              <w:rPr>
                <w:rFonts w:ascii="Times New Roman" w:hAnsi="Times New Roman"/>
                <w:sz w:val="18"/>
                <w:szCs w:val="18"/>
              </w:rPr>
              <w:t xml:space="preserve"> по адресу: </w:t>
            </w:r>
            <w:r w:rsidR="001A2783">
              <w:rPr>
                <w:rFonts w:ascii="Times New Roman" w:hAnsi="Times New Roman"/>
                <w:sz w:val="18"/>
                <w:szCs w:val="18"/>
              </w:rPr>
              <w:br/>
            </w:r>
            <w:r w:rsidR="006E46FF" w:rsidRPr="006E46FF">
              <w:rPr>
                <w:rFonts w:ascii="Times New Roman" w:hAnsi="Times New Roman"/>
                <w:sz w:val="18"/>
                <w:szCs w:val="18"/>
              </w:rPr>
              <w:t>г. Гродно, ул. Советская, 14-3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48E101A2" w14:textId="1B9C3DB8" w:rsidR="004D376F" w:rsidRPr="006E46FF" w:rsidRDefault="00D30503" w:rsidP="006E46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зелёные насаждения</w:t>
            </w:r>
            <w:r w:rsidR="006E46FF">
              <w:rPr>
                <w:rFonts w:ascii="Times New Roman" w:hAnsi="Times New Roman"/>
                <w:sz w:val="18"/>
                <w:szCs w:val="18"/>
              </w:rPr>
              <w:t xml:space="preserve"> по адресу: </w:t>
            </w:r>
            <w:r w:rsidR="001A2783">
              <w:rPr>
                <w:rFonts w:ascii="Times New Roman" w:hAnsi="Times New Roman"/>
                <w:sz w:val="18"/>
                <w:szCs w:val="18"/>
              </w:rPr>
              <w:br/>
            </w:r>
            <w:r w:rsidR="006E46FF" w:rsidRPr="006E46FF">
              <w:rPr>
                <w:rFonts w:ascii="Times New Roman" w:hAnsi="Times New Roman"/>
                <w:sz w:val="18"/>
                <w:szCs w:val="18"/>
              </w:rPr>
              <w:t>г. Гродно, ул. Советская, 10,14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80AF" w14:textId="6725155F" w:rsidR="004D376F" w:rsidRPr="006E3B4D" w:rsidRDefault="00D30503" w:rsidP="004D37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03C">
              <w:rPr>
                <w:rFonts w:ascii="Times New Roman" w:hAnsi="Times New Roman"/>
                <w:b/>
                <w:sz w:val="18"/>
                <w:szCs w:val="18"/>
              </w:rPr>
              <w:t>1)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 Административное помещение (изолированное помещение с инвентарным номером 400/</w:t>
            </w:r>
            <w:r w:rsidRPr="006E3B4D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-221850), расположено на первом, втором, третьем, подвальном этажах трехэтажного административного здания со встроенными жилыми и нежилыми помещениями (капитальное строение является историко-культурной ценностью. Общая площадь – 1840,2 кв. м, объем – 7958 куб. м. Фундамент – бутобетон, наружные стены – кирпичи; внутренние стены – кирпичи; перегородки – лист </w:t>
            </w:r>
            <w:proofErr w:type="spellStart"/>
            <w:r w:rsidRPr="006E3B4D">
              <w:rPr>
                <w:rFonts w:ascii="Times New Roman" w:hAnsi="Times New Roman"/>
                <w:sz w:val="18"/>
                <w:szCs w:val="18"/>
              </w:rPr>
              <w:t>гипсокартон</w:t>
            </w:r>
            <w:proofErr w:type="spellEnd"/>
            <w:r w:rsidRPr="006E3B4D">
              <w:rPr>
                <w:rFonts w:ascii="Times New Roman" w:hAnsi="Times New Roman"/>
                <w:sz w:val="18"/>
                <w:szCs w:val="18"/>
              </w:rPr>
              <w:t xml:space="preserve">, кирпичи, ПВХ профиль; перекрытия – дерево; крыша(кровля) – металл; полы – паркет, линолеум, дерево, ламинированные панели, плитка; окна – ПВХ профиль, стеклопакеты, дерево; двери – дерево, ПВХ профиль; наружная отделка стен – оштукатурено и окрашено; внутренняя отделка – оклейка обоями, облицовка керамической плиткой, оштукатурено и окрашено. Инженерные системы: отопление – централизованная система; холодное водоснабжение – централизованная система; канализация – централизованная система; горячее водоснабжение – централизованная система; электроснабжение – централизованная система; газоснабжение – нет; вентиляция с естественным побуждением. </w:t>
            </w:r>
            <w:r w:rsidRPr="00D5303C">
              <w:rPr>
                <w:rFonts w:ascii="Times New Roman" w:hAnsi="Times New Roman"/>
                <w:b/>
                <w:sz w:val="18"/>
                <w:szCs w:val="18"/>
              </w:rPr>
              <w:t xml:space="preserve">2) 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>Административное помещение (изолированное помещение с инвентарным номером 400/</w:t>
            </w:r>
            <w:r w:rsidRPr="006E3B4D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-221854) расположено на первом, втором, третьем, подвальном этажах трехэтажного административного здания (капитальное строение является историко-культурной ценностью). Общая площадь – 2301,5 кв. м., объем – 10985 куб. м. Фундамент – бутобетон, наружные стены – кирпичи; внутренние стены – кирпичи; перегородки – лист </w:t>
            </w:r>
            <w:proofErr w:type="spellStart"/>
            <w:r w:rsidRPr="006E3B4D">
              <w:rPr>
                <w:rFonts w:ascii="Times New Roman" w:hAnsi="Times New Roman"/>
                <w:sz w:val="18"/>
                <w:szCs w:val="18"/>
              </w:rPr>
              <w:t>гипсокартон</w:t>
            </w:r>
            <w:proofErr w:type="spellEnd"/>
            <w:r w:rsidRPr="006E3B4D">
              <w:rPr>
                <w:rFonts w:ascii="Times New Roman" w:hAnsi="Times New Roman"/>
                <w:sz w:val="18"/>
                <w:szCs w:val="18"/>
              </w:rPr>
              <w:t xml:space="preserve">, кирпичи, дерево; перекрытия – дерево; крыша(кровля) – металл; полы – паркет, ламинированные панели, керамическая плитка, линолеум, доска, бетон; окна – ПВХ профиль, стеклопакеты; двери – металл, дерево, ПВХ профиль; наружная отделка стен – оштукатурено и окрашено; внутренняя отделка – оклейка обоями, облицовка керамической плиткой, оштукатурено и окрашено. Инженерные системы: отопление – централизованная система; холодное водоснабжение – централизованная система; канализация – централизованная система; горячее водоснабжение – централизованная система; электроснабжение – централизованная система; газоснабжение – нет; вентиляция с естественным побуждением. Принадлежности: ограждение кирпичное: заполнение пролета – кирпичи; столб ограждения – кирпичи; вид ограждения – сплошное; высота – 2,30 м, длина – 27,95 м.; плитка цементно-песчаная: пешеходная дорожка – площадь 9,5 м. кв.; проезд с бордюром, водоотводным лотком, площадкой для </w:t>
            </w:r>
            <w:proofErr w:type="spellStart"/>
            <w:r w:rsidRPr="006E3B4D">
              <w:rPr>
                <w:rFonts w:ascii="Times New Roman" w:hAnsi="Times New Roman"/>
                <w:sz w:val="18"/>
                <w:szCs w:val="18"/>
              </w:rPr>
              <w:t>мусороконтейнеров</w:t>
            </w:r>
            <w:proofErr w:type="spellEnd"/>
            <w:r w:rsidRPr="006E3B4D">
              <w:rPr>
                <w:rFonts w:ascii="Times New Roman" w:hAnsi="Times New Roman"/>
                <w:sz w:val="18"/>
                <w:szCs w:val="18"/>
              </w:rPr>
              <w:t xml:space="preserve">: проезд – площадь 1336,6 кв. м., материал покрытия – асфальтобетон; бордюр – материал бетон, длина – 117,5 м.; водоотводный лоток – материал бетон, длина – 58,70 м. количество – 2 шт.; площадка для </w:t>
            </w:r>
            <w:proofErr w:type="spellStart"/>
            <w:r w:rsidRPr="006E3B4D">
              <w:rPr>
                <w:rFonts w:ascii="Times New Roman" w:hAnsi="Times New Roman"/>
                <w:sz w:val="18"/>
                <w:szCs w:val="18"/>
              </w:rPr>
              <w:t>мусороконтейнеров</w:t>
            </w:r>
            <w:proofErr w:type="spellEnd"/>
            <w:r w:rsidRPr="006E3B4D">
              <w:rPr>
                <w:rFonts w:ascii="Times New Roman" w:hAnsi="Times New Roman"/>
                <w:sz w:val="18"/>
                <w:szCs w:val="18"/>
              </w:rPr>
              <w:t xml:space="preserve"> – площадь 12,8 кв. м.; материал покрытия – асфальтобетон; ограждение – заполнение пролета  металл; столб ограждения – металл; вид огражд</w:t>
            </w:r>
            <w:r w:rsidR="006C7877">
              <w:rPr>
                <w:rFonts w:ascii="Times New Roman" w:hAnsi="Times New Roman"/>
                <w:sz w:val="18"/>
                <w:szCs w:val="18"/>
              </w:rPr>
              <w:t>ения – решетчатое; высота – 1,6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 м, длина – 10,10 м. </w:t>
            </w:r>
            <w:r w:rsidRPr="00D5303C">
              <w:rPr>
                <w:rFonts w:ascii="Times New Roman" w:hAnsi="Times New Roman"/>
                <w:b/>
                <w:sz w:val="18"/>
                <w:szCs w:val="18"/>
              </w:rPr>
              <w:t xml:space="preserve">3) 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Зелёные насаждения: дуб – 1 </w:t>
            </w:r>
            <w:proofErr w:type="spellStart"/>
            <w:r w:rsidRPr="006E3B4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6E3B4D">
              <w:rPr>
                <w:rFonts w:ascii="Times New Roman" w:hAnsi="Times New Roman"/>
                <w:sz w:val="18"/>
                <w:szCs w:val="18"/>
              </w:rPr>
              <w:t>, ель – 13 шт., липа – 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BBCE" w14:textId="7434E753" w:rsidR="004D376F" w:rsidRPr="00B55ED7" w:rsidRDefault="00853CF5" w:rsidP="00B55E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4 231 419,54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75A0" w14:textId="414DE40C" w:rsidR="004D376F" w:rsidRPr="00203394" w:rsidRDefault="00A8722A" w:rsidP="00B55E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846 280,00</w:t>
            </w:r>
          </w:p>
        </w:tc>
      </w:tr>
    </w:tbl>
    <w:p w14:paraId="0F1D2C01" w14:textId="77777777" w:rsidR="006E3B4D" w:rsidRPr="006E3B4D" w:rsidRDefault="006E3B4D" w:rsidP="006E3B4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Условия продажи имущества, являющегося историко-культурной ценностью:</w:t>
      </w:r>
    </w:p>
    <w:p w14:paraId="6D2DEA4B" w14:textId="0AB55319" w:rsidR="006E3B4D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подписание покупателем охранного обязательства в течение тридцати календарных дней со дня приобретения права собственности на недвижимое имущество;</w:t>
      </w:r>
    </w:p>
    <w:p w14:paraId="15822779" w14:textId="2FFD7006" w:rsidR="006E3B4D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разработка и утверждение покупателем в течение двух лет со дня заключения договора купли-продажи проектной документации на проведение капитального ремонта, модернизации или реконструкции недвижимого имущества;</w:t>
      </w:r>
    </w:p>
    <w:p w14:paraId="3D3119E9" w14:textId="33BA971E" w:rsidR="006E3B4D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проведение покупателем капитального ремонта, модернизации или реконструкции недвижимого имущества и ввод его в эксплуатацию в сроки, установленные проектной документацией, но не позднее четырёх лет со дня заключения договора купли-продажи;</w:t>
      </w:r>
    </w:p>
    <w:p w14:paraId="1FBBC807" w14:textId="14F396D9" w:rsidR="006E3B4D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при разработке проектной документации на проведение капитального ремонта, модернизации или реконструкции недвижимого имущества учесть регламенты проекта зоны охраны;</w:t>
      </w:r>
    </w:p>
    <w:p w14:paraId="01F579DB" w14:textId="17616C0C" w:rsidR="006E3B4D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 xml:space="preserve">проектную документацию на проведение капитального ремонта, модернизации или реконструкции </w:t>
      </w:r>
      <w:r w:rsidR="002E7677">
        <w:rPr>
          <w:rFonts w:ascii="Times New Roman" w:hAnsi="Times New Roman"/>
          <w:sz w:val="18"/>
          <w:szCs w:val="18"/>
        </w:rPr>
        <w:t xml:space="preserve">недвижимого имущества </w:t>
      </w:r>
      <w:r w:rsidRPr="006E3B4D">
        <w:rPr>
          <w:rFonts w:ascii="Times New Roman" w:hAnsi="Times New Roman"/>
          <w:sz w:val="18"/>
          <w:szCs w:val="18"/>
        </w:rPr>
        <w:t>согласовывать с Министерством культуры Республики Беларусь;</w:t>
      </w:r>
    </w:p>
    <w:p w14:paraId="09239DBF" w14:textId="5B1FA874" w:rsidR="00D32268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lastRenderedPageBreak/>
        <w:t>обеспечение покупателем перехода всех обязательств по договору купли-продажи на нового собственника (в случае отчуждения имущества) в том объёме и на тех условиях, которые существовали к моменту приобретения имущества, до полного исполнения всех условий договора купли-продажи.</w:t>
      </w:r>
    </w:p>
    <w:p w14:paraId="1D164582" w14:textId="77777777" w:rsidR="00F64798" w:rsidRPr="005B41FF" w:rsidRDefault="00F6479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14:paraId="23B0B4DB" w14:textId="04EFC5B5" w:rsidR="00D32268" w:rsidRPr="005B41FF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5B41FF">
        <w:rPr>
          <w:rFonts w:ascii="Times New Roman" w:hAnsi="Times New Roman"/>
          <w:b/>
          <w:sz w:val="18"/>
          <w:szCs w:val="18"/>
        </w:rPr>
        <w:t xml:space="preserve">Окончание приема заявлений на участие в торгах с прилагаемыми к ним </w:t>
      </w:r>
      <w:r w:rsidRPr="002915D4">
        <w:rPr>
          <w:rFonts w:ascii="Times New Roman" w:hAnsi="Times New Roman"/>
          <w:b/>
          <w:sz w:val="18"/>
          <w:szCs w:val="18"/>
        </w:rPr>
        <w:t>документами</w:t>
      </w:r>
      <w:r w:rsidRPr="002915D4">
        <w:rPr>
          <w:rFonts w:ascii="Times New Roman" w:hAnsi="Times New Roman"/>
          <w:sz w:val="18"/>
          <w:szCs w:val="18"/>
        </w:rPr>
        <w:t xml:space="preserve"> </w:t>
      </w:r>
      <w:r w:rsidR="00DA7793" w:rsidRPr="002915D4">
        <w:rPr>
          <w:rFonts w:ascii="Times New Roman" w:hAnsi="Times New Roman"/>
          <w:sz w:val="18"/>
          <w:szCs w:val="18"/>
        </w:rPr>
        <w:t>–</w:t>
      </w:r>
      <w:r w:rsidR="008F537E">
        <w:rPr>
          <w:rFonts w:ascii="Times New Roman" w:hAnsi="Times New Roman"/>
          <w:sz w:val="18"/>
          <w:szCs w:val="18"/>
        </w:rPr>
        <w:t xml:space="preserve"> </w:t>
      </w:r>
      <w:r w:rsidR="000C20E2">
        <w:rPr>
          <w:rFonts w:ascii="Times New Roman" w:hAnsi="Times New Roman"/>
          <w:sz w:val="18"/>
          <w:szCs w:val="18"/>
        </w:rPr>
        <w:t>19</w:t>
      </w:r>
      <w:r w:rsidRPr="002915D4">
        <w:rPr>
          <w:rFonts w:ascii="Times New Roman" w:hAnsi="Times New Roman"/>
          <w:sz w:val="18"/>
          <w:szCs w:val="18"/>
        </w:rPr>
        <w:t>.</w:t>
      </w:r>
      <w:r w:rsidR="000C20E2">
        <w:rPr>
          <w:rFonts w:ascii="Times New Roman" w:hAnsi="Times New Roman"/>
          <w:sz w:val="18"/>
          <w:szCs w:val="18"/>
        </w:rPr>
        <w:t>09</w:t>
      </w:r>
      <w:bookmarkStart w:id="0" w:name="_GoBack"/>
      <w:bookmarkEnd w:id="0"/>
      <w:r w:rsidRPr="002915D4">
        <w:rPr>
          <w:rFonts w:ascii="Times New Roman" w:hAnsi="Times New Roman"/>
          <w:sz w:val="18"/>
          <w:szCs w:val="18"/>
        </w:rPr>
        <w:t>.202</w:t>
      </w:r>
      <w:r w:rsidR="00FB5D2C" w:rsidRPr="002915D4">
        <w:rPr>
          <w:rFonts w:ascii="Times New Roman" w:hAnsi="Times New Roman"/>
          <w:sz w:val="18"/>
          <w:szCs w:val="18"/>
        </w:rPr>
        <w:t>4</w:t>
      </w:r>
      <w:r w:rsidR="00B22A68" w:rsidRPr="002915D4">
        <w:rPr>
          <w:rFonts w:ascii="Times New Roman" w:hAnsi="Times New Roman"/>
          <w:sz w:val="18"/>
          <w:szCs w:val="18"/>
        </w:rPr>
        <w:t>,</w:t>
      </w:r>
      <w:r w:rsidR="00DA7793" w:rsidRPr="002915D4">
        <w:rPr>
          <w:rFonts w:ascii="Times New Roman" w:hAnsi="Times New Roman"/>
          <w:sz w:val="18"/>
          <w:szCs w:val="18"/>
        </w:rPr>
        <w:t xml:space="preserve"> до 15:00</w:t>
      </w:r>
      <w:r w:rsidRPr="002915D4">
        <w:rPr>
          <w:rFonts w:ascii="Times New Roman" w:hAnsi="Times New Roman"/>
          <w:sz w:val="18"/>
          <w:szCs w:val="18"/>
        </w:rPr>
        <w:t>.</w:t>
      </w:r>
    </w:p>
    <w:p w14:paraId="4D16F060" w14:textId="77777777" w:rsidR="00D32268" w:rsidRPr="006E3B4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>Задаток</w:t>
      </w:r>
      <w:r w:rsidRPr="006E3B4D">
        <w:rPr>
          <w:rFonts w:ascii="Times New Roman" w:hAnsi="Times New Roman"/>
          <w:sz w:val="18"/>
          <w:szCs w:val="18"/>
        </w:rPr>
        <w:t xml:space="preserve"> для участия в торгах перечисляется на текущий (расчетный) </w:t>
      </w:r>
      <w:r w:rsidR="00DA7793" w:rsidRPr="006E3B4D">
        <w:rPr>
          <w:rFonts w:ascii="Times New Roman" w:hAnsi="Times New Roman"/>
          <w:sz w:val="18"/>
          <w:szCs w:val="18"/>
        </w:rPr>
        <w:t xml:space="preserve">банковский </w:t>
      </w:r>
      <w:r w:rsidRPr="006E3B4D">
        <w:rPr>
          <w:rFonts w:ascii="Times New Roman" w:hAnsi="Times New Roman"/>
          <w:sz w:val="18"/>
          <w:szCs w:val="18"/>
        </w:rPr>
        <w:t xml:space="preserve">счет № BY60AKBB30120000066940000000 в ОАО «АСБ Беларусбанк» в г. Минске, код AKBBBY2X, УНП 190542056, получатель платежа – ОАО «Белорусская универсальная товарная биржа». </w:t>
      </w:r>
      <w:r w:rsidRPr="006E3B4D">
        <w:rPr>
          <w:rFonts w:ascii="Times New Roman" w:hAnsi="Times New Roman"/>
          <w:b/>
          <w:sz w:val="18"/>
          <w:szCs w:val="18"/>
        </w:rPr>
        <w:t>Срок внесения задатка</w:t>
      </w:r>
      <w:r w:rsidRPr="006E3B4D">
        <w:rPr>
          <w:rFonts w:ascii="Times New Roman" w:hAnsi="Times New Roman"/>
          <w:sz w:val="18"/>
          <w:szCs w:val="18"/>
        </w:rPr>
        <w:t xml:space="preserve"> – не позднее даты и времени окончания приема заявлений на участие в торгах. </w:t>
      </w:r>
      <w:r w:rsidRPr="006E3B4D">
        <w:rPr>
          <w:rFonts w:ascii="Times New Roman" w:hAnsi="Times New Roman"/>
          <w:b/>
          <w:sz w:val="18"/>
          <w:szCs w:val="18"/>
        </w:rPr>
        <w:t>Назначение платежа</w:t>
      </w:r>
      <w:r w:rsidRPr="006E3B4D">
        <w:rPr>
          <w:rFonts w:ascii="Times New Roman" w:hAnsi="Times New Roman"/>
          <w:sz w:val="18"/>
          <w:szCs w:val="18"/>
        </w:rPr>
        <w:t>: внесение суммы задатка для участия в электронных торгах рег. № ___ по заявлению № ___.</w:t>
      </w:r>
    </w:p>
    <w:p w14:paraId="04108345" w14:textId="77777777" w:rsidR="00D32268" w:rsidRPr="006E3B4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14:paraId="0888B33B" w14:textId="24659CD5" w:rsidR="00D32268" w:rsidRPr="006E3B4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>Сроки возмещение затрат на организацию и проведение торгов:</w:t>
      </w:r>
      <w:r w:rsidR="00ED58FC">
        <w:rPr>
          <w:rFonts w:ascii="Times New Roman" w:hAnsi="Times New Roman"/>
          <w:b/>
          <w:sz w:val="18"/>
          <w:szCs w:val="18"/>
        </w:rPr>
        <w:t xml:space="preserve"> </w:t>
      </w:r>
      <w:r w:rsidR="00ED58FC">
        <w:rPr>
          <w:rFonts w:ascii="Times New Roman" w:hAnsi="Times New Roman"/>
          <w:i/>
          <w:sz w:val="18"/>
          <w:szCs w:val="18"/>
        </w:rPr>
        <w:t xml:space="preserve">победитель электронных торгов </w:t>
      </w:r>
      <w:r w:rsidR="00ED58FC" w:rsidRPr="006E3B4D">
        <w:rPr>
          <w:rFonts w:ascii="Times New Roman" w:hAnsi="Times New Roman"/>
          <w:i/>
          <w:sz w:val="18"/>
          <w:szCs w:val="18"/>
        </w:rPr>
        <w:t>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</w:r>
    </w:p>
    <w:p w14:paraId="78939407" w14:textId="5F67B0D6" w:rsidR="00D32268" w:rsidRPr="006E3B4D" w:rsidRDefault="00CB4BF0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>Сроки и условия заключения договора:</w:t>
      </w:r>
      <w:r w:rsidR="00ED58FC">
        <w:rPr>
          <w:rFonts w:ascii="Times New Roman" w:hAnsi="Times New Roman"/>
          <w:b/>
          <w:sz w:val="18"/>
          <w:szCs w:val="18"/>
        </w:rPr>
        <w:t xml:space="preserve"> </w:t>
      </w:r>
      <w:r w:rsidR="00ED58FC">
        <w:rPr>
          <w:rFonts w:ascii="Times New Roman" w:hAnsi="Times New Roman"/>
          <w:i/>
          <w:sz w:val="18"/>
          <w:szCs w:val="18"/>
        </w:rPr>
        <w:t>с</w:t>
      </w:r>
      <w:r w:rsidR="00ED58FC" w:rsidRPr="006E3B4D">
        <w:rPr>
          <w:rFonts w:ascii="Times New Roman" w:hAnsi="Times New Roman"/>
          <w:i/>
          <w:sz w:val="18"/>
          <w:szCs w:val="18"/>
        </w:rPr>
        <w:t>рок подписания договора купли-продажи имущества – не позднее 10 рабочих дней со дня возмещения вышеназванных затрат, иных платежей, указанных в протоколе о результатах торгов.</w:t>
      </w:r>
    </w:p>
    <w:p w14:paraId="457C3874" w14:textId="77777777" w:rsidR="00952BC4" w:rsidRPr="006E3B4D" w:rsidRDefault="00952BC4" w:rsidP="00A325AC">
      <w:pPr>
        <w:spacing w:after="0" w:line="240" w:lineRule="auto"/>
        <w:ind w:firstLine="567"/>
        <w:jc w:val="both"/>
        <w:rPr>
          <w:sz w:val="18"/>
          <w:szCs w:val="18"/>
        </w:rPr>
      </w:pPr>
    </w:p>
    <w:sectPr w:rsidR="00952BC4" w:rsidRPr="006E3B4D" w:rsidSect="00D0030F">
      <w:pgSz w:w="16838" w:h="11906" w:orient="landscape"/>
      <w:pgMar w:top="426" w:right="678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F4564"/>
    <w:multiLevelType w:val="hybridMultilevel"/>
    <w:tmpl w:val="A496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53C30"/>
    <w:multiLevelType w:val="hybridMultilevel"/>
    <w:tmpl w:val="89D2D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8"/>
    <w:rsid w:val="00023967"/>
    <w:rsid w:val="0003690B"/>
    <w:rsid w:val="00071FB1"/>
    <w:rsid w:val="000C20E2"/>
    <w:rsid w:val="001040D3"/>
    <w:rsid w:val="001338F7"/>
    <w:rsid w:val="00195E7E"/>
    <w:rsid w:val="001A2783"/>
    <w:rsid w:val="001A38AE"/>
    <w:rsid w:val="001C69D0"/>
    <w:rsid w:val="00203394"/>
    <w:rsid w:val="00207B77"/>
    <w:rsid w:val="002154F8"/>
    <w:rsid w:val="002915D4"/>
    <w:rsid w:val="002B42C6"/>
    <w:rsid w:val="002C43A1"/>
    <w:rsid w:val="002E7677"/>
    <w:rsid w:val="003049D3"/>
    <w:rsid w:val="003B778F"/>
    <w:rsid w:val="004D376F"/>
    <w:rsid w:val="005B41FF"/>
    <w:rsid w:val="005B6D84"/>
    <w:rsid w:val="005F3105"/>
    <w:rsid w:val="00680B61"/>
    <w:rsid w:val="006C7877"/>
    <w:rsid w:val="006E3B4D"/>
    <w:rsid w:val="006E46FF"/>
    <w:rsid w:val="007134AD"/>
    <w:rsid w:val="00753524"/>
    <w:rsid w:val="007821A4"/>
    <w:rsid w:val="00792E72"/>
    <w:rsid w:val="00802688"/>
    <w:rsid w:val="00816C4B"/>
    <w:rsid w:val="00853CF5"/>
    <w:rsid w:val="008B373D"/>
    <w:rsid w:val="008C195A"/>
    <w:rsid w:val="008F1FF2"/>
    <w:rsid w:val="008F537E"/>
    <w:rsid w:val="00942E4D"/>
    <w:rsid w:val="00952BC4"/>
    <w:rsid w:val="00983719"/>
    <w:rsid w:val="009C2B37"/>
    <w:rsid w:val="009E462F"/>
    <w:rsid w:val="00A167BB"/>
    <w:rsid w:val="00A325AC"/>
    <w:rsid w:val="00A5303D"/>
    <w:rsid w:val="00A8722A"/>
    <w:rsid w:val="00AF377B"/>
    <w:rsid w:val="00B22A68"/>
    <w:rsid w:val="00B55ED7"/>
    <w:rsid w:val="00B90A67"/>
    <w:rsid w:val="00BB0AA7"/>
    <w:rsid w:val="00BE1E83"/>
    <w:rsid w:val="00C15375"/>
    <w:rsid w:val="00CA719F"/>
    <w:rsid w:val="00CB4BF0"/>
    <w:rsid w:val="00CD45E7"/>
    <w:rsid w:val="00D0030F"/>
    <w:rsid w:val="00D27892"/>
    <w:rsid w:val="00D30503"/>
    <w:rsid w:val="00D32268"/>
    <w:rsid w:val="00D5303C"/>
    <w:rsid w:val="00D71802"/>
    <w:rsid w:val="00DA55EA"/>
    <w:rsid w:val="00DA7793"/>
    <w:rsid w:val="00DF331E"/>
    <w:rsid w:val="00DF77F4"/>
    <w:rsid w:val="00E359D1"/>
    <w:rsid w:val="00E879FB"/>
    <w:rsid w:val="00EB15F9"/>
    <w:rsid w:val="00ED58FC"/>
    <w:rsid w:val="00EF648B"/>
    <w:rsid w:val="00F64798"/>
    <w:rsid w:val="00FB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07A0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3B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47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t.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2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PC</cp:lastModifiedBy>
  <cp:revision>62</cp:revision>
  <cp:lastPrinted>2024-06-26T11:59:00Z</cp:lastPrinted>
  <dcterms:created xsi:type="dcterms:W3CDTF">2018-11-01T09:20:00Z</dcterms:created>
  <dcterms:modified xsi:type="dcterms:W3CDTF">2024-08-21T09:39:00Z</dcterms:modified>
</cp:coreProperties>
</file>