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CC4D2B" w:rsidRDefault="00220EEC" w:rsidP="00DA7F9C">
      <w:pPr>
        <w:spacing w:after="0"/>
        <w:jc w:val="center"/>
        <w:rPr>
          <w:rFonts w:ascii="Times New Roman" w:hAnsi="Times New Roman" w:cs="Times New Roman"/>
          <w:b/>
          <w:sz w:val="18"/>
        </w:rPr>
      </w:pPr>
      <w:r w:rsidRPr="00CC4D2B">
        <w:rPr>
          <w:rFonts w:ascii="Times New Roman" w:hAnsi="Times New Roman" w:cs="Times New Roman"/>
          <w:b/>
          <w:sz w:val="18"/>
        </w:rPr>
        <w:t>Извещение о проведении</w:t>
      </w:r>
      <w:r w:rsidR="004B0539" w:rsidRPr="00CC4D2B">
        <w:rPr>
          <w:rFonts w:ascii="Times New Roman" w:hAnsi="Times New Roman" w:cs="Times New Roman"/>
          <w:b/>
          <w:sz w:val="18"/>
        </w:rPr>
        <w:t xml:space="preserve"> повторного</w:t>
      </w:r>
      <w:r w:rsidR="00EE2724" w:rsidRPr="00CC4D2B">
        <w:rPr>
          <w:rFonts w:ascii="Times New Roman" w:hAnsi="Times New Roman" w:cs="Times New Roman"/>
          <w:b/>
          <w:sz w:val="18"/>
        </w:rPr>
        <w:t xml:space="preserve"> </w:t>
      </w:r>
      <w:r w:rsidR="00AE4E49" w:rsidRPr="00CC4D2B">
        <w:rPr>
          <w:rFonts w:ascii="Times New Roman" w:hAnsi="Times New Roman" w:cs="Times New Roman"/>
          <w:b/>
          <w:sz w:val="18"/>
        </w:rPr>
        <w:t xml:space="preserve">открытого </w:t>
      </w:r>
      <w:r w:rsidRPr="00CC4D2B">
        <w:rPr>
          <w:rFonts w:ascii="Times New Roman" w:hAnsi="Times New Roman" w:cs="Times New Roman"/>
          <w:b/>
          <w:sz w:val="18"/>
        </w:rPr>
        <w:t xml:space="preserve">аукциона по продаже отдельных объектов, находящихся в собственности города Гродно </w:t>
      </w:r>
      <w:r w:rsidR="00A55C53">
        <w:rPr>
          <w:rFonts w:ascii="Times New Roman" w:hAnsi="Times New Roman" w:cs="Times New Roman"/>
          <w:b/>
          <w:sz w:val="18"/>
        </w:rPr>
        <w:t>24 сентября</w:t>
      </w:r>
      <w:r w:rsidR="005F3D89" w:rsidRPr="00CC4D2B">
        <w:rPr>
          <w:rFonts w:ascii="Times New Roman" w:hAnsi="Times New Roman" w:cs="Times New Roman"/>
          <w:b/>
          <w:sz w:val="18"/>
        </w:rPr>
        <w:t xml:space="preserve"> 2024</w:t>
      </w:r>
      <w:r w:rsidRPr="00CC4D2B">
        <w:rPr>
          <w:rFonts w:ascii="Times New Roman" w:hAnsi="Times New Roman" w:cs="Times New Roman"/>
          <w:b/>
          <w:sz w:val="18"/>
        </w:rPr>
        <w:t xml:space="preserve"> г.</w:t>
      </w:r>
    </w:p>
    <w:tbl>
      <w:tblPr>
        <w:tblStyle w:val="a3"/>
        <w:tblW w:w="5000" w:type="pct"/>
        <w:tblLook w:val="04A0" w:firstRow="1" w:lastRow="0" w:firstColumn="1" w:lastColumn="0" w:noHBand="0" w:noVBand="1"/>
      </w:tblPr>
      <w:tblGrid>
        <w:gridCol w:w="882"/>
        <w:gridCol w:w="9319"/>
        <w:gridCol w:w="2834"/>
        <w:gridCol w:w="2122"/>
      </w:tblGrid>
      <w:tr w:rsidR="00AE4E49" w:rsidRPr="00CC4D2B" w:rsidTr="00536A5B">
        <w:tc>
          <w:tcPr>
            <w:tcW w:w="291" w:type="pct"/>
          </w:tcPr>
          <w:p w:rsidR="00AE4E49" w:rsidRPr="00CC4D2B" w:rsidRDefault="00AE4E49">
            <w:pPr>
              <w:rPr>
                <w:rFonts w:ascii="Times New Roman" w:hAnsi="Times New Roman" w:cs="Times New Roman"/>
                <w:sz w:val="18"/>
              </w:rPr>
            </w:pPr>
            <w:r w:rsidRPr="00CC4D2B">
              <w:rPr>
                <w:rFonts w:ascii="Times New Roman" w:hAnsi="Times New Roman" w:cs="Times New Roman"/>
                <w:sz w:val="18"/>
              </w:rPr>
              <w:t>№ лота</w:t>
            </w:r>
          </w:p>
        </w:tc>
        <w:tc>
          <w:tcPr>
            <w:tcW w:w="3074" w:type="pct"/>
          </w:tcPr>
          <w:p w:rsidR="00AE4E49" w:rsidRPr="00CC4D2B" w:rsidRDefault="00AE4E49" w:rsidP="00743828">
            <w:pPr>
              <w:jc w:val="center"/>
              <w:rPr>
                <w:rFonts w:ascii="Times New Roman" w:hAnsi="Times New Roman" w:cs="Times New Roman"/>
                <w:sz w:val="18"/>
              </w:rPr>
            </w:pPr>
            <w:r w:rsidRPr="00CC4D2B">
              <w:rPr>
                <w:rFonts w:ascii="Times New Roman" w:hAnsi="Times New Roman" w:cs="Times New Roman"/>
                <w:sz w:val="18"/>
              </w:rPr>
              <w:t>Сведения о предмете аукциона</w:t>
            </w:r>
          </w:p>
        </w:tc>
        <w:tc>
          <w:tcPr>
            <w:tcW w:w="935" w:type="pct"/>
            <w:vAlign w:val="center"/>
          </w:tcPr>
          <w:p w:rsidR="00AE4E49" w:rsidRPr="00CC4D2B" w:rsidRDefault="00AE4E49" w:rsidP="00120DD8">
            <w:pPr>
              <w:jc w:val="center"/>
              <w:rPr>
                <w:rFonts w:ascii="Times New Roman" w:hAnsi="Times New Roman" w:cs="Times New Roman"/>
                <w:sz w:val="18"/>
              </w:rPr>
            </w:pPr>
            <w:r w:rsidRPr="00CC4D2B">
              <w:rPr>
                <w:rFonts w:ascii="Times New Roman" w:hAnsi="Times New Roman" w:cs="Times New Roman"/>
                <w:sz w:val="18"/>
              </w:rPr>
              <w:t>Начальная цена продажи</w:t>
            </w:r>
            <w:r w:rsidR="00EE2724" w:rsidRPr="00CC4D2B">
              <w:rPr>
                <w:rFonts w:ascii="Times New Roman" w:hAnsi="Times New Roman" w:cs="Times New Roman"/>
                <w:sz w:val="18"/>
              </w:rPr>
              <w:t xml:space="preserve"> ,</w:t>
            </w:r>
            <w:r w:rsidRPr="00CC4D2B">
              <w:rPr>
                <w:rFonts w:ascii="Times New Roman" w:hAnsi="Times New Roman" w:cs="Times New Roman"/>
                <w:sz w:val="18"/>
              </w:rPr>
              <w:t xml:space="preserve"> руб.</w:t>
            </w:r>
          </w:p>
        </w:tc>
        <w:tc>
          <w:tcPr>
            <w:tcW w:w="700" w:type="pct"/>
            <w:vAlign w:val="center"/>
          </w:tcPr>
          <w:p w:rsidR="00AE4E49" w:rsidRPr="00CC4D2B" w:rsidRDefault="00AE4E49" w:rsidP="005F4DFB">
            <w:pPr>
              <w:jc w:val="center"/>
              <w:rPr>
                <w:rFonts w:ascii="Times New Roman" w:hAnsi="Times New Roman" w:cs="Times New Roman"/>
                <w:sz w:val="18"/>
              </w:rPr>
            </w:pPr>
            <w:r w:rsidRPr="00CC4D2B">
              <w:rPr>
                <w:rFonts w:ascii="Times New Roman" w:hAnsi="Times New Roman" w:cs="Times New Roman"/>
                <w:sz w:val="18"/>
              </w:rPr>
              <w:t>Размер задатка, руб.</w:t>
            </w:r>
          </w:p>
        </w:tc>
      </w:tr>
      <w:tr w:rsidR="005C4E2F" w:rsidRPr="00CC4D2B" w:rsidTr="005C4E2F">
        <w:tc>
          <w:tcPr>
            <w:tcW w:w="5000" w:type="pct"/>
            <w:gridSpan w:val="4"/>
          </w:tcPr>
          <w:p w:rsidR="005C4E2F" w:rsidRPr="00CC4D2B" w:rsidRDefault="00120DD8" w:rsidP="00120DD8">
            <w:pPr>
              <w:spacing w:line="180" w:lineRule="exact"/>
              <w:jc w:val="both"/>
              <w:rPr>
                <w:rFonts w:ascii="Times New Roman" w:hAnsi="Times New Roman" w:cs="Times New Roman"/>
                <w:b/>
                <w:sz w:val="18"/>
              </w:rPr>
            </w:pPr>
            <w:r w:rsidRPr="00CC4D2B">
              <w:rPr>
                <w:rFonts w:ascii="Times New Roman" w:hAnsi="Times New Roman" w:cs="Times New Roman"/>
                <w:b/>
                <w:sz w:val="18"/>
              </w:rPr>
              <w:t xml:space="preserve">Продавец: </w:t>
            </w:r>
            <w:r w:rsidR="00CA3512" w:rsidRPr="00CC4D2B">
              <w:rPr>
                <w:rFonts w:ascii="Times New Roman" w:hAnsi="Times New Roman" w:cs="Times New Roman"/>
                <w:b/>
                <w:sz w:val="18"/>
              </w:rPr>
              <w:t xml:space="preserve">унитарное жилищное ремонтно-эксплуатационное предприятие Ленинского района г. Гродно, г. Гродно, ул. </w:t>
            </w:r>
            <w:proofErr w:type="spellStart"/>
            <w:r w:rsidR="00CA3512" w:rsidRPr="00CC4D2B">
              <w:rPr>
                <w:rFonts w:ascii="Times New Roman" w:hAnsi="Times New Roman" w:cs="Times New Roman"/>
                <w:b/>
                <w:sz w:val="18"/>
              </w:rPr>
              <w:t>Богуцкого</w:t>
            </w:r>
            <w:proofErr w:type="spellEnd"/>
            <w:r w:rsidR="00CA3512" w:rsidRPr="00CC4D2B">
              <w:rPr>
                <w:rFonts w:ascii="Times New Roman" w:hAnsi="Times New Roman" w:cs="Times New Roman"/>
                <w:b/>
                <w:sz w:val="18"/>
              </w:rPr>
              <w:t>, 7; 8 (152) 68-00-48; 55-72-47</w:t>
            </w:r>
          </w:p>
        </w:tc>
      </w:tr>
      <w:tr w:rsidR="00B65CF4" w:rsidRPr="00CC4D2B" w:rsidTr="00536A5B">
        <w:tc>
          <w:tcPr>
            <w:tcW w:w="291" w:type="pct"/>
          </w:tcPr>
          <w:p w:rsidR="00B65CF4" w:rsidRPr="00CC4D2B" w:rsidRDefault="006063D8" w:rsidP="00B65CF4">
            <w:pPr>
              <w:rPr>
                <w:rFonts w:ascii="Times New Roman" w:hAnsi="Times New Roman" w:cs="Times New Roman"/>
                <w:sz w:val="18"/>
              </w:rPr>
            </w:pPr>
            <w:r w:rsidRPr="00CC4D2B">
              <w:rPr>
                <w:rFonts w:ascii="Times New Roman" w:hAnsi="Times New Roman" w:cs="Times New Roman"/>
                <w:sz w:val="18"/>
              </w:rPr>
              <w:t>1</w:t>
            </w:r>
          </w:p>
        </w:tc>
        <w:tc>
          <w:tcPr>
            <w:tcW w:w="3074" w:type="pct"/>
          </w:tcPr>
          <w:p w:rsidR="0028346E" w:rsidRPr="00CC4D2B" w:rsidRDefault="0028346E" w:rsidP="0028346E">
            <w:pPr>
              <w:spacing w:line="180" w:lineRule="exact"/>
              <w:rPr>
                <w:rFonts w:ascii="Times New Roman" w:hAnsi="Times New Roman" w:cs="Times New Roman"/>
                <w:sz w:val="18"/>
              </w:rPr>
            </w:pPr>
            <w:r w:rsidRPr="00CC4D2B">
              <w:rPr>
                <w:rFonts w:ascii="Times New Roman" w:hAnsi="Times New Roman" w:cs="Times New Roman"/>
                <w:sz w:val="18"/>
              </w:rPr>
              <w:t xml:space="preserve">Изолированное помещение с инвентарным номером 400/D-220113 (наименование – нежилое помещение) площадью 57,2 </w:t>
            </w:r>
            <w:proofErr w:type="spellStart"/>
            <w:r w:rsidRPr="00CC4D2B">
              <w:rPr>
                <w:rFonts w:ascii="Times New Roman" w:hAnsi="Times New Roman" w:cs="Times New Roman"/>
                <w:sz w:val="18"/>
              </w:rPr>
              <w:t>кв.м</w:t>
            </w:r>
            <w:proofErr w:type="spellEnd"/>
            <w:r w:rsidRPr="00CC4D2B">
              <w:rPr>
                <w:rFonts w:ascii="Times New Roman" w:hAnsi="Times New Roman" w:cs="Times New Roman"/>
                <w:sz w:val="18"/>
              </w:rPr>
              <w:t>. Расположено на мансардном этаже двухэтажного жилого дома, котор</w:t>
            </w:r>
            <w:r w:rsidR="00EF58A7" w:rsidRPr="00CC4D2B">
              <w:rPr>
                <w:rFonts w:ascii="Times New Roman" w:hAnsi="Times New Roman" w:cs="Times New Roman"/>
                <w:sz w:val="18"/>
              </w:rPr>
              <w:t>ый</w:t>
            </w:r>
            <w:r w:rsidRPr="00CC4D2B">
              <w:rPr>
                <w:rFonts w:ascii="Times New Roman" w:hAnsi="Times New Roman" w:cs="Times New Roman"/>
                <w:sz w:val="18"/>
              </w:rPr>
              <w:t xml:space="preserve"> является историко-культурной ценностью.</w:t>
            </w:r>
          </w:p>
          <w:p w:rsidR="00B65CF4" w:rsidRPr="00CC4D2B" w:rsidRDefault="0028346E" w:rsidP="0028346E">
            <w:pPr>
              <w:spacing w:line="180" w:lineRule="exact"/>
              <w:rPr>
                <w:rFonts w:ascii="Times New Roman" w:hAnsi="Times New Roman" w:cs="Times New Roman"/>
                <w:b/>
                <w:sz w:val="18"/>
              </w:rPr>
            </w:pPr>
            <w:r w:rsidRPr="00CC4D2B">
              <w:rPr>
                <w:rFonts w:ascii="Times New Roman" w:hAnsi="Times New Roman" w:cs="Times New Roman"/>
                <w:sz w:val="18"/>
              </w:rPr>
              <w:t xml:space="preserve">Место нахождения: г. Гродно, </w:t>
            </w:r>
            <w:r w:rsidRPr="00CC4D2B">
              <w:rPr>
                <w:rFonts w:ascii="Times New Roman" w:hAnsi="Times New Roman" w:cs="Times New Roman"/>
                <w:b/>
                <w:sz w:val="18"/>
              </w:rPr>
              <w:t>ул. Карла Маркса, 5-14</w:t>
            </w:r>
          </w:p>
          <w:p w:rsidR="001F15BA" w:rsidRPr="00CC4D2B" w:rsidRDefault="001F15BA" w:rsidP="0028346E">
            <w:pPr>
              <w:spacing w:line="180" w:lineRule="exact"/>
              <w:rPr>
                <w:rFonts w:ascii="Times New Roman" w:hAnsi="Times New Roman" w:cs="Times New Roman"/>
                <w:sz w:val="18"/>
              </w:rPr>
            </w:pPr>
            <w:r w:rsidRPr="00CC4D2B">
              <w:rPr>
                <w:rFonts w:ascii="Times New Roman" w:hAnsi="Times New Roman" w:cs="Times New Roman"/>
                <w:b/>
                <w:sz w:val="18"/>
              </w:rPr>
              <w:t xml:space="preserve">Условие продажи: </w:t>
            </w:r>
            <w:r w:rsidRPr="00CC4D2B">
              <w:rPr>
                <w:rFonts w:ascii="Times New Roman" w:hAnsi="Times New Roman" w:cs="Times New Roman"/>
                <w:sz w:val="18"/>
              </w:rPr>
              <w:t>подписание покупателем охранного обязательства в течение тридцати календарных дней со дня приобретения права собственности на недвижимое имущество</w:t>
            </w:r>
          </w:p>
        </w:tc>
        <w:tc>
          <w:tcPr>
            <w:tcW w:w="935" w:type="pct"/>
          </w:tcPr>
          <w:p w:rsidR="00B65CF4" w:rsidRPr="00C63647" w:rsidRDefault="00C63647" w:rsidP="00B65CF4">
            <w:pPr>
              <w:jc w:val="center"/>
              <w:rPr>
                <w:rFonts w:ascii="Times New Roman" w:hAnsi="Times New Roman" w:cs="Times New Roman"/>
                <w:sz w:val="18"/>
                <w:szCs w:val="16"/>
              </w:rPr>
            </w:pPr>
            <w:r>
              <w:rPr>
                <w:rFonts w:ascii="Times New Roman" w:hAnsi="Times New Roman" w:cs="Times New Roman"/>
                <w:sz w:val="18"/>
                <w:szCs w:val="16"/>
              </w:rPr>
              <w:t>60 970,00</w:t>
            </w:r>
          </w:p>
          <w:p w:rsidR="004B0539" w:rsidRPr="00CC4D2B" w:rsidRDefault="00FE15CB" w:rsidP="00B65CF4">
            <w:pPr>
              <w:jc w:val="center"/>
              <w:rPr>
                <w:rFonts w:ascii="Times New Roman" w:hAnsi="Times New Roman" w:cs="Times New Roman"/>
                <w:sz w:val="18"/>
                <w:szCs w:val="16"/>
              </w:rPr>
            </w:pPr>
            <w:r>
              <w:rPr>
                <w:rFonts w:ascii="Times New Roman" w:hAnsi="Times New Roman" w:cs="Times New Roman"/>
                <w:sz w:val="18"/>
                <w:szCs w:val="16"/>
              </w:rPr>
              <w:t>(с понижением на 3</w:t>
            </w:r>
            <w:r w:rsidR="004B0539" w:rsidRPr="00CC4D2B">
              <w:rPr>
                <w:rFonts w:ascii="Times New Roman" w:hAnsi="Times New Roman" w:cs="Times New Roman"/>
                <w:sz w:val="18"/>
                <w:szCs w:val="16"/>
              </w:rPr>
              <w:t>0%)</w:t>
            </w:r>
          </w:p>
        </w:tc>
        <w:tc>
          <w:tcPr>
            <w:tcW w:w="700" w:type="pct"/>
          </w:tcPr>
          <w:p w:rsidR="00B65CF4" w:rsidRPr="00CC4D2B" w:rsidRDefault="00C63647" w:rsidP="00B65CF4">
            <w:pPr>
              <w:jc w:val="center"/>
              <w:rPr>
                <w:rFonts w:ascii="Times New Roman" w:hAnsi="Times New Roman" w:cs="Times New Roman"/>
                <w:sz w:val="18"/>
                <w:szCs w:val="16"/>
              </w:rPr>
            </w:pPr>
            <w:bookmarkStart w:id="0" w:name="_GoBack"/>
            <w:r w:rsidRPr="00C63647">
              <w:rPr>
                <w:rFonts w:ascii="Times New Roman" w:hAnsi="Times New Roman" w:cs="Times New Roman"/>
                <w:sz w:val="18"/>
                <w:szCs w:val="16"/>
              </w:rPr>
              <w:t>12 100,00</w:t>
            </w:r>
            <w:bookmarkEnd w:id="0"/>
          </w:p>
        </w:tc>
      </w:tr>
    </w:tbl>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sz w:val="18"/>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sz w:val="18"/>
        </w:rPr>
        <w:t>Организатор аукциона: коммунальное унитарное предприятие по оказанию услуг «Гродненский центр недвижимости», г. Гро</w:t>
      </w:r>
      <w:r w:rsidR="009E782F" w:rsidRPr="00CC4D2B">
        <w:rPr>
          <w:rFonts w:ascii="Times New Roman" w:hAnsi="Times New Roman" w:cs="Times New Roman"/>
          <w:sz w:val="18"/>
        </w:rPr>
        <w:t>дно, пл. Ленина, 2/1, тел.: 8 (</w:t>
      </w:r>
      <w:r w:rsidRPr="00CC4D2B">
        <w:rPr>
          <w:rFonts w:ascii="Times New Roman" w:hAnsi="Times New Roman" w:cs="Times New Roman"/>
          <w:sz w:val="18"/>
        </w:rPr>
        <w:t>152) 62-60-55, 62-60-56</w:t>
      </w:r>
    </w:p>
    <w:p w:rsidR="00920D02" w:rsidRPr="00CC4D2B" w:rsidRDefault="00920D02" w:rsidP="00920D02">
      <w:pPr>
        <w:spacing w:after="0" w:line="240" w:lineRule="auto"/>
        <w:jc w:val="both"/>
        <w:rPr>
          <w:rFonts w:ascii="Times New Roman" w:hAnsi="Times New Roman" w:cs="Times New Roman"/>
          <w:color w:val="FF0000"/>
          <w:sz w:val="18"/>
          <w:szCs w:val="18"/>
        </w:rPr>
      </w:pPr>
      <w:r w:rsidRPr="00CC4D2B">
        <w:rPr>
          <w:rStyle w:val="a5"/>
          <w:rFonts w:ascii="Times New Roman" w:hAnsi="Times New Roman" w:cs="Times New Roman"/>
          <w:b w:val="0"/>
          <w:sz w:val="18"/>
          <w:szCs w:val="18"/>
          <w:shd w:val="clear" w:color="auto" w:fill="FFFFFF"/>
        </w:rPr>
        <w:t>Форма проведения торгов</w:t>
      </w:r>
      <w:r w:rsidRPr="00CC4D2B">
        <w:rPr>
          <w:rStyle w:val="a5"/>
          <w:rFonts w:ascii="Times New Roman" w:hAnsi="Times New Roman" w:cs="Times New Roman"/>
          <w:sz w:val="18"/>
          <w:szCs w:val="18"/>
          <w:shd w:val="clear" w:color="auto" w:fill="FFFFFF"/>
        </w:rPr>
        <w:t>: </w:t>
      </w:r>
      <w:r w:rsidRPr="00CC4D2B">
        <w:rPr>
          <w:rFonts w:ascii="Times New Roman" w:hAnsi="Times New Roman" w:cs="Times New Roman"/>
          <w:sz w:val="18"/>
          <w:szCs w:val="18"/>
          <w:shd w:val="clear" w:color="auto" w:fill="FFFFFF"/>
        </w:rPr>
        <w:t>открытый аукцион на повышение начальной цены</w:t>
      </w:r>
      <w:r w:rsidRPr="00CC4D2B">
        <w:rPr>
          <w:rFonts w:ascii="Times New Roman" w:hAnsi="Times New Roman" w:cs="Times New Roman"/>
          <w:color w:val="FF0000"/>
          <w:sz w:val="18"/>
          <w:szCs w:val="18"/>
          <w:shd w:val="clear" w:color="auto" w:fill="FFFFFF"/>
        </w:rPr>
        <w:t>.</w:t>
      </w:r>
    </w:p>
    <w:p w:rsidR="00920D02" w:rsidRPr="00CC4D2B" w:rsidRDefault="00920D02" w:rsidP="00920D02">
      <w:pPr>
        <w:spacing w:after="0" w:line="240" w:lineRule="auto"/>
        <w:jc w:val="both"/>
        <w:rPr>
          <w:rFonts w:ascii="Times New Roman" w:hAnsi="Times New Roman" w:cs="Times New Roman"/>
          <w:b/>
          <w:sz w:val="18"/>
        </w:rPr>
      </w:pPr>
      <w:r w:rsidRPr="00CC4D2B">
        <w:rPr>
          <w:rFonts w:ascii="Times New Roman" w:hAnsi="Times New Roman" w:cs="Times New Roman"/>
          <w:b/>
          <w:sz w:val="18"/>
        </w:rPr>
        <w:t xml:space="preserve">Аукцион состоится </w:t>
      </w:r>
      <w:r w:rsidR="00FE15CB">
        <w:rPr>
          <w:rFonts w:ascii="Times New Roman" w:hAnsi="Times New Roman" w:cs="Times New Roman"/>
          <w:b/>
          <w:sz w:val="18"/>
        </w:rPr>
        <w:t>24 сентября</w:t>
      </w:r>
      <w:r w:rsidR="00E91B14" w:rsidRPr="00CC4D2B">
        <w:rPr>
          <w:rFonts w:ascii="Times New Roman" w:hAnsi="Times New Roman" w:cs="Times New Roman"/>
          <w:b/>
          <w:sz w:val="18"/>
        </w:rPr>
        <w:t xml:space="preserve"> 2024</w:t>
      </w:r>
      <w:r w:rsidRPr="00CC4D2B">
        <w:rPr>
          <w:rFonts w:ascii="Times New Roman" w:hAnsi="Times New Roman" w:cs="Times New Roman"/>
          <w:b/>
          <w:sz w:val="18"/>
        </w:rPr>
        <w:t xml:space="preserve"> г. в 12:00 по адресу: г. Гродно, пл. Ленина, 2/1, здание горисполкома, актовый зал.</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sz w:val="18"/>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государственной собственности, утверждённым постановлением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sz w:val="18"/>
        </w:rPr>
        <w:t>Задаток вносится в белорусских рублях в срок подачи документов на расчетный счет BY24 AKBB 3012 0000 4181 0400 0000 Гродненское областное управление №400 ОАО АСБ «Беларусбанк», 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sz w:val="18"/>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sz w:val="18"/>
        </w:rPr>
        <w:t>документ, подтверждающий внесение суммы задатка на расчетный банковский счет, указанный в извещении, с отметкой банка;</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b/>
          <w:sz w:val="18"/>
        </w:rPr>
        <w:t>юридическим лицом или индивидуальным предпринимателем РБ</w:t>
      </w:r>
      <w:r w:rsidRPr="00CC4D2B">
        <w:rPr>
          <w:rFonts w:ascii="Times New Roman" w:hAnsi="Times New Roman" w:cs="Times New Roman"/>
          <w:sz w:val="18"/>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b/>
          <w:sz w:val="18"/>
        </w:rPr>
        <w:t>иностранным юридическим лицом</w:t>
      </w:r>
      <w:r w:rsidRPr="00CC4D2B">
        <w:rPr>
          <w:rFonts w:ascii="Times New Roman" w:hAnsi="Times New Roman" w:cs="Times New Roman"/>
          <w:sz w:val="18"/>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b/>
          <w:sz w:val="18"/>
        </w:rPr>
        <w:t>представителем юридического лица РБ</w:t>
      </w:r>
      <w:r w:rsidRPr="00CC4D2B">
        <w:rPr>
          <w:rFonts w:ascii="Times New Roman" w:hAnsi="Times New Roman" w:cs="Times New Roman"/>
          <w:sz w:val="18"/>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b/>
          <w:sz w:val="18"/>
        </w:rPr>
        <w:t>представителем гражданина или индивидуального предпринимателя РБ</w:t>
      </w:r>
      <w:r w:rsidRPr="00CC4D2B">
        <w:rPr>
          <w:rFonts w:ascii="Times New Roman" w:hAnsi="Times New Roman" w:cs="Times New Roman"/>
          <w:sz w:val="18"/>
        </w:rPr>
        <w:t xml:space="preserve"> - нотариально удостоверенная доверенность;</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b/>
          <w:sz w:val="18"/>
        </w:rPr>
        <w:t>представителем иностранного юридического лица, иностранного физического лица</w:t>
      </w:r>
      <w:r w:rsidRPr="00CC4D2B">
        <w:rPr>
          <w:rFonts w:ascii="Times New Roman" w:hAnsi="Times New Roman" w:cs="Times New Roman"/>
          <w:sz w:val="18"/>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sz w:val="18"/>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920D02" w:rsidRPr="00CC4D2B" w:rsidRDefault="00920D02" w:rsidP="00920D02">
      <w:pPr>
        <w:spacing w:after="0" w:line="240" w:lineRule="auto"/>
        <w:jc w:val="center"/>
        <w:rPr>
          <w:rFonts w:ascii="Times New Roman" w:hAnsi="Times New Roman" w:cs="Times New Roman"/>
          <w:b/>
          <w:sz w:val="18"/>
          <w:u w:val="single"/>
        </w:rPr>
      </w:pPr>
      <w:r w:rsidRPr="00CC4D2B">
        <w:rPr>
          <w:rFonts w:ascii="Times New Roman" w:hAnsi="Times New Roman" w:cs="Times New Roman"/>
          <w:b/>
          <w:sz w:val="18"/>
          <w:u w:val="single"/>
        </w:rPr>
        <w:t xml:space="preserve">До подачи заявления </w:t>
      </w:r>
      <w:r w:rsidR="000E2018" w:rsidRPr="00CC4D2B">
        <w:rPr>
          <w:rFonts w:ascii="Times New Roman" w:hAnsi="Times New Roman" w:cs="Times New Roman"/>
          <w:b/>
          <w:sz w:val="18"/>
          <w:u w:val="single"/>
        </w:rPr>
        <w:t xml:space="preserve">гражданину </w:t>
      </w:r>
      <w:r w:rsidRPr="00CC4D2B">
        <w:rPr>
          <w:rFonts w:ascii="Times New Roman" w:hAnsi="Times New Roman" w:cs="Times New Roman"/>
          <w:b/>
          <w:sz w:val="18"/>
          <w:u w:val="single"/>
        </w:rPr>
        <w:t>необходимо открыть и/или иметь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sz w:val="18"/>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 перечислить на расчетный банковский счет, указанный в протоколе, сумму затрат на организацию и проведение торгов в течение 10 рабочих дней со дня их проведения (информация о сумме и порядке возмещения затрат доводится до сведения участников аукциона до его начала при заключительной регистрации под роспись); после предъявления копии платежных документов о перечислении суммы затрат на организацию и проведение торгов, но не позднее 10 рабочих дней, подписать и заключить с продавцом имущества договор купли-продажи предмета торгов; 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920D02" w:rsidRPr="00CC4D2B" w:rsidRDefault="00920D02" w:rsidP="00920D02">
      <w:pPr>
        <w:spacing w:after="0" w:line="240" w:lineRule="auto"/>
        <w:jc w:val="both"/>
        <w:rPr>
          <w:rFonts w:ascii="Times New Roman" w:hAnsi="Times New Roman" w:cs="Times New Roman"/>
          <w:b/>
          <w:sz w:val="18"/>
        </w:rPr>
      </w:pPr>
      <w:r w:rsidRPr="00CC4D2B">
        <w:rPr>
          <w:rFonts w:ascii="Times New Roman" w:hAnsi="Times New Roman" w:cs="Times New Roman"/>
          <w:b/>
          <w:sz w:val="18"/>
        </w:rPr>
        <w:t xml:space="preserve">Заявления с прилагаемыми документами принимаются по </w:t>
      </w:r>
      <w:r w:rsidR="00FE15CB">
        <w:rPr>
          <w:rFonts w:ascii="Times New Roman" w:hAnsi="Times New Roman" w:cs="Times New Roman"/>
          <w:b/>
          <w:sz w:val="18"/>
        </w:rPr>
        <w:t>18 сентября</w:t>
      </w:r>
      <w:r w:rsidR="00082588" w:rsidRPr="00CC4D2B">
        <w:rPr>
          <w:rFonts w:ascii="Times New Roman" w:hAnsi="Times New Roman" w:cs="Times New Roman"/>
          <w:b/>
          <w:sz w:val="18"/>
        </w:rPr>
        <w:t xml:space="preserve"> 2024</w:t>
      </w:r>
      <w:r w:rsidRPr="00CC4D2B">
        <w:rPr>
          <w:rFonts w:ascii="Times New Roman" w:hAnsi="Times New Roman" w:cs="Times New Roman"/>
          <w:b/>
          <w:sz w:val="18"/>
        </w:rPr>
        <w:t xml:space="preserve"> г. до 17:00 по адресу: г. Гродно, пл. Ленина, 2/1, здание горисполкома, кабинет № 117</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sz w:val="18"/>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p>
    <w:p w:rsidR="00920D02" w:rsidRPr="00CC4D2B" w:rsidRDefault="00920D02" w:rsidP="00920D02">
      <w:pPr>
        <w:spacing w:after="0" w:line="240" w:lineRule="auto"/>
        <w:jc w:val="both"/>
        <w:rPr>
          <w:rFonts w:ascii="Times New Roman" w:hAnsi="Times New Roman" w:cs="Times New Roman"/>
          <w:sz w:val="18"/>
        </w:rPr>
      </w:pPr>
      <w:r w:rsidRPr="00CC4D2B">
        <w:rPr>
          <w:rFonts w:ascii="Times New Roman" w:hAnsi="Times New Roman" w:cs="Times New Roman"/>
          <w:sz w:val="18"/>
        </w:rPr>
        <w:t>Сайт организатора аукциона: http://gcn.by/</w:t>
      </w:r>
    </w:p>
    <w:p w:rsidR="00DB228C" w:rsidRPr="00DB228C" w:rsidRDefault="00DB228C" w:rsidP="00920D02">
      <w:pPr>
        <w:spacing w:after="0" w:line="180" w:lineRule="exact"/>
        <w:jc w:val="both"/>
        <w:rPr>
          <w:rFonts w:ascii="Times New Roman" w:hAnsi="Times New Roman" w:cs="Times New Roman"/>
          <w:sz w:val="18"/>
        </w:rPr>
      </w:pPr>
    </w:p>
    <w:sectPr w:rsidR="00DB228C" w:rsidRPr="00DB228C" w:rsidSect="002936D1">
      <w:pgSz w:w="16838" w:h="11906" w:orient="landscape"/>
      <w:pgMar w:top="568"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27B72"/>
    <w:rsid w:val="000821D1"/>
    <w:rsid w:val="00082588"/>
    <w:rsid w:val="000E2018"/>
    <w:rsid w:val="00120DD8"/>
    <w:rsid w:val="0017246C"/>
    <w:rsid w:val="00176AAF"/>
    <w:rsid w:val="0019151E"/>
    <w:rsid w:val="00195DC0"/>
    <w:rsid w:val="001B4ED0"/>
    <w:rsid w:val="001C6A2F"/>
    <w:rsid w:val="001E43E5"/>
    <w:rsid w:val="001F15BA"/>
    <w:rsid w:val="00220EEC"/>
    <w:rsid w:val="00250A0F"/>
    <w:rsid w:val="00270F34"/>
    <w:rsid w:val="00271265"/>
    <w:rsid w:val="00277542"/>
    <w:rsid w:val="0028346E"/>
    <w:rsid w:val="00285B55"/>
    <w:rsid w:val="002936D1"/>
    <w:rsid w:val="00295C72"/>
    <w:rsid w:val="003513B2"/>
    <w:rsid w:val="00363611"/>
    <w:rsid w:val="003705E6"/>
    <w:rsid w:val="00384B98"/>
    <w:rsid w:val="0040568B"/>
    <w:rsid w:val="004263EE"/>
    <w:rsid w:val="004B0539"/>
    <w:rsid w:val="004C7089"/>
    <w:rsid w:val="005031E8"/>
    <w:rsid w:val="00536A5B"/>
    <w:rsid w:val="005605FD"/>
    <w:rsid w:val="005640A2"/>
    <w:rsid w:val="00586A22"/>
    <w:rsid w:val="005874F6"/>
    <w:rsid w:val="005C4E2F"/>
    <w:rsid w:val="005D075D"/>
    <w:rsid w:val="005F3D89"/>
    <w:rsid w:val="005F4DFB"/>
    <w:rsid w:val="006019EC"/>
    <w:rsid w:val="006063D8"/>
    <w:rsid w:val="006349E1"/>
    <w:rsid w:val="00635239"/>
    <w:rsid w:val="00657E58"/>
    <w:rsid w:val="0067276B"/>
    <w:rsid w:val="00672FA5"/>
    <w:rsid w:val="006B2277"/>
    <w:rsid w:val="006E7D74"/>
    <w:rsid w:val="007227A5"/>
    <w:rsid w:val="007323AE"/>
    <w:rsid w:val="007426D6"/>
    <w:rsid w:val="00743828"/>
    <w:rsid w:val="0074427A"/>
    <w:rsid w:val="007514F8"/>
    <w:rsid w:val="007C61D0"/>
    <w:rsid w:val="007D5EBA"/>
    <w:rsid w:val="007E3AC6"/>
    <w:rsid w:val="008078E8"/>
    <w:rsid w:val="008440E0"/>
    <w:rsid w:val="008F45A3"/>
    <w:rsid w:val="008F69A4"/>
    <w:rsid w:val="00920D02"/>
    <w:rsid w:val="009227B4"/>
    <w:rsid w:val="00946975"/>
    <w:rsid w:val="00980436"/>
    <w:rsid w:val="00995DC5"/>
    <w:rsid w:val="009E782F"/>
    <w:rsid w:val="00A070AD"/>
    <w:rsid w:val="00A22E0B"/>
    <w:rsid w:val="00A55C53"/>
    <w:rsid w:val="00A8101F"/>
    <w:rsid w:val="00A86341"/>
    <w:rsid w:val="00AD7E64"/>
    <w:rsid w:val="00AE4E49"/>
    <w:rsid w:val="00AF2345"/>
    <w:rsid w:val="00AF375B"/>
    <w:rsid w:val="00B27BF5"/>
    <w:rsid w:val="00B41460"/>
    <w:rsid w:val="00B448AE"/>
    <w:rsid w:val="00B65CF4"/>
    <w:rsid w:val="00B77F79"/>
    <w:rsid w:val="00BC60C9"/>
    <w:rsid w:val="00C05D61"/>
    <w:rsid w:val="00C07C14"/>
    <w:rsid w:val="00C611F5"/>
    <w:rsid w:val="00C63647"/>
    <w:rsid w:val="00C91E28"/>
    <w:rsid w:val="00CA3512"/>
    <w:rsid w:val="00CC4D2B"/>
    <w:rsid w:val="00DA7F9C"/>
    <w:rsid w:val="00DB228C"/>
    <w:rsid w:val="00DC0C65"/>
    <w:rsid w:val="00E04786"/>
    <w:rsid w:val="00E91B14"/>
    <w:rsid w:val="00EB4480"/>
    <w:rsid w:val="00ED30EE"/>
    <w:rsid w:val="00EE2724"/>
    <w:rsid w:val="00EF58A7"/>
    <w:rsid w:val="00F00EF4"/>
    <w:rsid w:val="00F17BA0"/>
    <w:rsid w:val="00F37D33"/>
    <w:rsid w:val="00F90B46"/>
    <w:rsid w:val="00F93FD9"/>
    <w:rsid w:val="00F96A77"/>
    <w:rsid w:val="00FB185A"/>
    <w:rsid w:val="00FC1EBD"/>
    <w:rsid w:val="00FE15CB"/>
    <w:rsid w:val="00FE73DC"/>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9BD8"/>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658</TotalTime>
  <Pages>1</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103</cp:revision>
  <cp:lastPrinted>2024-08-29T12:30:00Z</cp:lastPrinted>
  <dcterms:created xsi:type="dcterms:W3CDTF">2023-05-02T08:22:00Z</dcterms:created>
  <dcterms:modified xsi:type="dcterms:W3CDTF">2024-08-29T12:30:00Z</dcterms:modified>
</cp:coreProperties>
</file>