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A5F" w14:textId="1C62211D" w:rsidR="005249F6" w:rsidRPr="004826CF" w:rsidRDefault="005249F6" w:rsidP="005249F6">
      <w:pPr>
        <w:pStyle w:val="1"/>
        <w:tabs>
          <w:tab w:val="left" w:pos="708"/>
        </w:tabs>
        <w:ind w:right="-28"/>
        <w:rPr>
          <w:i w:val="0"/>
          <w:sz w:val="18"/>
          <w:szCs w:val="16"/>
        </w:rPr>
      </w:pPr>
      <w:r w:rsidRPr="004826CF">
        <w:rPr>
          <w:i w:val="0"/>
          <w:sz w:val="18"/>
          <w:szCs w:val="16"/>
        </w:rPr>
        <w:t>Извещение об открытом аукционе по продаже земельн</w:t>
      </w:r>
      <w:r>
        <w:rPr>
          <w:i w:val="0"/>
          <w:sz w:val="18"/>
          <w:szCs w:val="16"/>
        </w:rPr>
        <w:t>ых</w:t>
      </w:r>
      <w:r w:rsidRPr="004826CF">
        <w:rPr>
          <w:i w:val="0"/>
          <w:sz w:val="18"/>
          <w:szCs w:val="16"/>
        </w:rPr>
        <w:t xml:space="preserve"> участк</w:t>
      </w:r>
      <w:r>
        <w:rPr>
          <w:i w:val="0"/>
          <w:sz w:val="18"/>
          <w:szCs w:val="16"/>
        </w:rPr>
        <w:t>ов</w:t>
      </w:r>
      <w:r w:rsidRPr="004826CF">
        <w:rPr>
          <w:i w:val="0"/>
          <w:sz w:val="18"/>
          <w:szCs w:val="16"/>
        </w:rPr>
        <w:t xml:space="preserve"> в частную собственность </w:t>
      </w:r>
      <w:r w:rsidR="009B4A2A">
        <w:rPr>
          <w:i w:val="0"/>
          <w:sz w:val="18"/>
          <w:szCs w:val="16"/>
        </w:rPr>
        <w:t>11 ноября</w:t>
      </w:r>
      <w:r>
        <w:rPr>
          <w:i w:val="0"/>
          <w:sz w:val="18"/>
          <w:szCs w:val="16"/>
        </w:rPr>
        <w:t xml:space="preserve"> 2025</w:t>
      </w:r>
      <w:r w:rsidRPr="004826CF">
        <w:rPr>
          <w:i w:val="0"/>
          <w:sz w:val="18"/>
          <w:szCs w:val="16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922"/>
        <w:gridCol w:w="4749"/>
        <w:gridCol w:w="1258"/>
        <w:gridCol w:w="1818"/>
        <w:gridCol w:w="2374"/>
        <w:gridCol w:w="1502"/>
      </w:tblGrid>
      <w:tr w:rsidR="005249F6" w:rsidRPr="00286D04" w14:paraId="3E13A288" w14:textId="77777777" w:rsidTr="000301C6">
        <w:trPr>
          <w:trHeight w:val="40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A6B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№</w:t>
            </w:r>
          </w:p>
          <w:p w14:paraId="1D51AE6D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лота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3DDF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наименование и местонахождение</w:t>
            </w:r>
          </w:p>
          <w:p w14:paraId="685B8FA4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объекта, его кадастровый номер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7B8B" w14:textId="77777777" w:rsidR="005249F6" w:rsidRPr="00286D04" w:rsidRDefault="005249F6" w:rsidP="000301C6">
            <w:pPr>
              <w:tabs>
                <w:tab w:val="left" w:pos="67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86D04">
              <w:rPr>
                <w:sz w:val="18"/>
                <w:szCs w:val="18"/>
              </w:rPr>
              <w:t>нженерное обеспечение земельного участка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BA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площадь земельного </w:t>
            </w:r>
          </w:p>
          <w:p w14:paraId="5FE7FC4E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участка, 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1F17" w14:textId="77777777" w:rsidR="005249F6" w:rsidRDefault="005249F6" w:rsidP="000301C6">
            <w:pPr>
              <w:pStyle w:val="a4"/>
              <w:ind w:left="0" w:right="-28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начальная цена</w:t>
            </w:r>
            <w:r>
              <w:rPr>
                <w:sz w:val="18"/>
                <w:szCs w:val="18"/>
              </w:rPr>
              <w:t xml:space="preserve">, </w:t>
            </w:r>
            <w:r w:rsidRPr="00286D04">
              <w:rPr>
                <w:sz w:val="18"/>
                <w:szCs w:val="18"/>
              </w:rPr>
              <w:t>руб.</w:t>
            </w:r>
          </w:p>
          <w:p w14:paraId="2F009EA2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832" w14:textId="0F132031" w:rsidR="005249F6" w:rsidRPr="001D359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86D04">
              <w:rPr>
                <w:sz w:val="18"/>
                <w:szCs w:val="18"/>
              </w:rPr>
              <w:t>риентировочная стоимость затрат на изготовление документации, руб.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A9C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сумма задатка, </w:t>
            </w:r>
          </w:p>
          <w:p w14:paraId="36ADA159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руб.</w:t>
            </w:r>
          </w:p>
        </w:tc>
      </w:tr>
      <w:tr w:rsidR="005249F6" w:rsidRPr="00286D04" w14:paraId="6597875A" w14:textId="77777777" w:rsidTr="000301C6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1506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3F1" w14:textId="3AE2EA5F" w:rsidR="005249F6" w:rsidRPr="004826CF" w:rsidRDefault="005249F6" w:rsidP="000301C6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Pr="00214D09">
              <w:rPr>
                <w:sz w:val="18"/>
                <w:szCs w:val="16"/>
              </w:rPr>
              <w:t>ул. Бобровая, 12</w:t>
            </w:r>
            <w:r w:rsidR="009B4A2A">
              <w:rPr>
                <w:sz w:val="18"/>
                <w:szCs w:val="16"/>
              </w:rPr>
              <w:t>Г</w:t>
            </w:r>
          </w:p>
          <w:p w14:paraId="62C980AA" w14:textId="766FA3EE" w:rsidR="005249F6" w:rsidRPr="004826CF" w:rsidRDefault="009B4A2A" w:rsidP="000301C6">
            <w:pPr>
              <w:rPr>
                <w:sz w:val="18"/>
                <w:szCs w:val="16"/>
              </w:rPr>
            </w:pPr>
            <w:r w:rsidRPr="009B4A2A">
              <w:rPr>
                <w:sz w:val="18"/>
                <w:szCs w:val="16"/>
              </w:rPr>
              <w:t>440100000001014829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ED5F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Существует возможность подключения к сетям электроснабжения</w:t>
            </w:r>
            <w:r>
              <w:rPr>
                <w:sz w:val="18"/>
                <w:szCs w:val="16"/>
              </w:rPr>
              <w:t>, газоснабжения, водоснабжения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9C3" w14:textId="4E734703" w:rsidR="005249F6" w:rsidRPr="004826CF" w:rsidRDefault="009B26A3" w:rsidP="000301C6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0,0961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EF64" w14:textId="21DEDEDD" w:rsidR="005249F6" w:rsidRPr="004826CF" w:rsidRDefault="009B26A3" w:rsidP="000301C6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18 634,00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B6B" w14:textId="24D2767C" w:rsidR="005249F6" w:rsidRPr="00FF79F9" w:rsidRDefault="009B26A3" w:rsidP="000301C6">
            <w:pPr>
              <w:jc w:val="center"/>
              <w:rPr>
                <w:sz w:val="18"/>
                <w:szCs w:val="16"/>
              </w:rPr>
            </w:pPr>
            <w:r w:rsidRPr="009B26A3">
              <w:rPr>
                <w:sz w:val="18"/>
                <w:szCs w:val="16"/>
              </w:rPr>
              <w:t>4 726,22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46A" w14:textId="1022507C" w:rsidR="005249F6" w:rsidRPr="004826CF" w:rsidRDefault="009B26A3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3 700,00</w:t>
            </w:r>
          </w:p>
        </w:tc>
      </w:tr>
      <w:tr w:rsidR="005249F6" w:rsidRPr="004826CF" w14:paraId="547DFD02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787" w14:textId="526912B1" w:rsidR="005249F6" w:rsidRPr="00A8683A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 xml:space="preserve">Целевое назначение земельного участка: земельный участок </w:t>
            </w:r>
            <w:r w:rsidR="009B26A3" w:rsidRPr="009B26A3">
              <w:rPr>
                <w:sz w:val="18"/>
                <w:szCs w:val="16"/>
              </w:rPr>
              <w:t xml:space="preserve">для строительства и обслуживания одноквартирного жилого дома по объекту </w:t>
            </w:r>
            <w:r w:rsidR="009B26A3">
              <w:rPr>
                <w:sz w:val="18"/>
                <w:szCs w:val="16"/>
              </w:rPr>
              <w:t>«</w:t>
            </w:r>
            <w:r w:rsidR="009B26A3" w:rsidRPr="009B26A3">
              <w:rPr>
                <w:sz w:val="18"/>
                <w:szCs w:val="16"/>
              </w:rPr>
              <w:t xml:space="preserve">Возведение одноквартирного жилого дома на земельном участке У-10 по ул. Бобровой в микрорайоне жилой усадебной застройки Барановичи-5 в </w:t>
            </w:r>
            <w:proofErr w:type="spellStart"/>
            <w:r w:rsidR="009B26A3" w:rsidRPr="009B26A3">
              <w:rPr>
                <w:sz w:val="18"/>
                <w:szCs w:val="16"/>
              </w:rPr>
              <w:t>г.Гродно</w:t>
            </w:r>
            <w:proofErr w:type="spellEnd"/>
            <w:r w:rsidR="009B26A3">
              <w:rPr>
                <w:sz w:val="18"/>
                <w:szCs w:val="16"/>
              </w:rPr>
              <w:t>»</w:t>
            </w:r>
            <w:r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8"/>
              </w:rPr>
              <w:t>Земельный участок расположен в зоне санитарной охраны источников питьевого водоснабжения централизованных систем питьевого водоснабжения (</w:t>
            </w:r>
            <w:r w:rsidR="0072739A">
              <w:rPr>
                <w:sz w:val="18"/>
                <w:szCs w:val="18"/>
              </w:rPr>
              <w:t>0,0961</w:t>
            </w:r>
            <w:r>
              <w:rPr>
                <w:sz w:val="18"/>
                <w:szCs w:val="18"/>
              </w:rPr>
              <w:t xml:space="preserve"> га); в охранных зонах объектов газораспределительной системы (</w:t>
            </w:r>
            <w:r w:rsidR="0072739A">
              <w:rPr>
                <w:sz w:val="18"/>
                <w:szCs w:val="18"/>
              </w:rPr>
              <w:t>0,0064</w:t>
            </w:r>
            <w:r>
              <w:rPr>
                <w:sz w:val="18"/>
                <w:szCs w:val="18"/>
              </w:rPr>
              <w:t xml:space="preserve"> га)</w:t>
            </w:r>
          </w:p>
          <w:p w14:paraId="3DCBF4E0" w14:textId="77777777" w:rsidR="005249F6" w:rsidRPr="00F652ED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</w:t>
            </w:r>
            <w:r w:rsidRPr="00F652ED">
              <w:rPr>
                <w:sz w:val="18"/>
                <w:szCs w:val="16"/>
              </w:rPr>
              <w:t>е</w:t>
            </w:r>
            <w:r>
              <w:rPr>
                <w:sz w:val="18"/>
                <w:szCs w:val="16"/>
              </w:rPr>
              <w:t xml:space="preserve">обходимость возмещения затрат </w:t>
            </w:r>
            <w:r w:rsidRPr="004826CF">
              <w:rPr>
                <w:sz w:val="18"/>
                <w:szCs w:val="16"/>
              </w:rPr>
              <w:t>на транспортную инфраструктуру</w:t>
            </w:r>
            <w:r>
              <w:rPr>
                <w:sz w:val="18"/>
                <w:szCs w:val="16"/>
              </w:rPr>
              <w:t>,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подключения водоснабжения</w:t>
            </w:r>
            <w:r>
              <w:rPr>
                <w:spacing w:val="-2"/>
                <w:sz w:val="18"/>
                <w:szCs w:val="16"/>
              </w:rPr>
              <w:t>, газоснабжения</w:t>
            </w:r>
          </w:p>
        </w:tc>
      </w:tr>
      <w:tr w:rsidR="005249F6" w:rsidRPr="004826CF" w14:paraId="6AE5D81C" w14:textId="77777777" w:rsidTr="000301C6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D8C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Pr="004826CF">
              <w:rPr>
                <w:sz w:val="18"/>
                <w:szCs w:val="16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62D6" w14:textId="675C5FA2" w:rsidR="005249F6" w:rsidRPr="004826CF" w:rsidRDefault="005249F6" w:rsidP="000301C6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="004C7EA3" w:rsidRPr="004C7EA3">
              <w:rPr>
                <w:sz w:val="18"/>
                <w:szCs w:val="16"/>
              </w:rPr>
              <w:t>ул. Заречная, 81</w:t>
            </w:r>
          </w:p>
          <w:p w14:paraId="5D80A7AC" w14:textId="13073D8C" w:rsidR="005249F6" w:rsidRPr="004826CF" w:rsidRDefault="004C7EA3" w:rsidP="000301C6">
            <w:pPr>
              <w:rPr>
                <w:sz w:val="18"/>
                <w:szCs w:val="16"/>
              </w:rPr>
            </w:pPr>
            <w:r w:rsidRPr="004C7EA3">
              <w:rPr>
                <w:sz w:val="18"/>
                <w:szCs w:val="16"/>
              </w:rPr>
              <w:t>440100000003007799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6A58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Существует возможность подключения к сетям электроснабжения</w:t>
            </w:r>
            <w:r>
              <w:rPr>
                <w:sz w:val="18"/>
                <w:szCs w:val="16"/>
              </w:rPr>
              <w:t xml:space="preserve"> (без возможности использования электроэнергии для </w:t>
            </w:r>
            <w:proofErr w:type="spellStart"/>
            <w:r>
              <w:rPr>
                <w:sz w:val="18"/>
                <w:szCs w:val="16"/>
              </w:rPr>
              <w:t>электроотопления</w:t>
            </w:r>
            <w:proofErr w:type="spellEnd"/>
            <w:r>
              <w:rPr>
                <w:sz w:val="18"/>
                <w:szCs w:val="16"/>
              </w:rPr>
              <w:t xml:space="preserve"> и </w:t>
            </w:r>
            <w:proofErr w:type="spellStart"/>
            <w:r>
              <w:rPr>
                <w:sz w:val="18"/>
                <w:szCs w:val="16"/>
              </w:rPr>
              <w:t>пищеприготовления</w:t>
            </w:r>
            <w:proofErr w:type="spellEnd"/>
            <w:r>
              <w:rPr>
                <w:sz w:val="18"/>
                <w:szCs w:val="16"/>
              </w:rPr>
              <w:t>), газоснабжения, водоснабжения, водоотведения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B49" w14:textId="186F56F3" w:rsidR="005249F6" w:rsidRPr="004826CF" w:rsidRDefault="009106EE" w:rsidP="000301C6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0,1400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36C7" w14:textId="1ED1F6D2" w:rsidR="005249F6" w:rsidRPr="004826CF" w:rsidRDefault="009106EE" w:rsidP="000301C6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28 196,00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402A" w14:textId="19B5D9AC" w:rsidR="005249F6" w:rsidRPr="00FF79F9" w:rsidRDefault="003D75C7" w:rsidP="000301C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3 077,82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D3A" w14:textId="05E6D546" w:rsidR="005249F6" w:rsidRPr="004826C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5 </w:t>
            </w:r>
            <w:r w:rsidR="004008B1">
              <w:rPr>
                <w:sz w:val="18"/>
                <w:szCs w:val="16"/>
              </w:rPr>
              <w:t>6</w:t>
            </w:r>
            <w:r>
              <w:rPr>
                <w:sz w:val="18"/>
                <w:szCs w:val="16"/>
              </w:rPr>
              <w:t>00,00</w:t>
            </w:r>
          </w:p>
        </w:tc>
      </w:tr>
      <w:tr w:rsidR="005249F6" w:rsidRPr="00F652ED" w14:paraId="40AEABCC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934D" w14:textId="01916DBD" w:rsidR="005249F6" w:rsidRPr="00A8683A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 xml:space="preserve">Целевое назначение земельного участка: земельный участок </w:t>
            </w:r>
            <w:r w:rsidR="004C7EA3" w:rsidRPr="004C7EA3">
              <w:rPr>
                <w:sz w:val="18"/>
                <w:szCs w:val="16"/>
              </w:rPr>
              <w:t xml:space="preserve">для строительства и обслуживания одноквартирного жилого дома по объекту </w:t>
            </w:r>
            <w:r w:rsidR="004C7EA3">
              <w:rPr>
                <w:sz w:val="18"/>
                <w:szCs w:val="16"/>
              </w:rPr>
              <w:t>«</w:t>
            </w:r>
            <w:r w:rsidR="004C7EA3" w:rsidRPr="004C7EA3">
              <w:rPr>
                <w:sz w:val="18"/>
                <w:szCs w:val="16"/>
              </w:rPr>
              <w:t xml:space="preserve">Возведение одноквартирного жилого дома на земельном участке У-89 по ул. Заречной в микрорайоне жилой усадебной застройки Зарица-3 в </w:t>
            </w:r>
            <w:proofErr w:type="spellStart"/>
            <w:r w:rsidR="004C7EA3" w:rsidRPr="004C7EA3">
              <w:rPr>
                <w:sz w:val="18"/>
                <w:szCs w:val="16"/>
              </w:rPr>
              <w:t>г.Гродно</w:t>
            </w:r>
            <w:proofErr w:type="spellEnd"/>
            <w:r w:rsidR="004C7EA3">
              <w:rPr>
                <w:sz w:val="18"/>
                <w:szCs w:val="16"/>
              </w:rPr>
              <w:t>»</w:t>
            </w:r>
            <w:r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8"/>
              </w:rPr>
              <w:t>Земельный участок расположен в охранных зонах электрической сети (0,001</w:t>
            </w:r>
            <w:r w:rsidR="004C7E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га)</w:t>
            </w:r>
          </w:p>
          <w:p w14:paraId="413F9E74" w14:textId="77777777" w:rsidR="005249F6" w:rsidRPr="00F652ED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</w:t>
            </w:r>
            <w:r w:rsidRPr="00F652ED">
              <w:rPr>
                <w:sz w:val="18"/>
                <w:szCs w:val="16"/>
              </w:rPr>
              <w:t>е</w:t>
            </w:r>
            <w:r>
              <w:rPr>
                <w:sz w:val="18"/>
                <w:szCs w:val="16"/>
              </w:rPr>
              <w:t>обходимость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</w:t>
            </w:r>
            <w:r>
              <w:rPr>
                <w:spacing w:val="-2"/>
                <w:sz w:val="18"/>
                <w:szCs w:val="16"/>
              </w:rPr>
              <w:t>водоотведения</w:t>
            </w:r>
          </w:p>
        </w:tc>
      </w:tr>
    </w:tbl>
    <w:p w14:paraId="08017AEB" w14:textId="109AB935" w:rsidR="005249F6" w:rsidRPr="0087315A" w:rsidRDefault="005249F6" w:rsidP="005249F6">
      <w:pPr>
        <w:ind w:firstLine="426"/>
        <w:jc w:val="both"/>
        <w:rPr>
          <w:sz w:val="18"/>
          <w:szCs w:val="18"/>
        </w:rPr>
      </w:pPr>
      <w:r w:rsidRPr="0087315A">
        <w:rPr>
          <w:sz w:val="18"/>
          <w:szCs w:val="18"/>
        </w:rPr>
        <w:t xml:space="preserve">Земельный участок предоставляется в частную собственность гражданам Республики Беларусь и негосударственных юридических лиц. Земельный участок для размещения объектов усадебной застройки (строительства и обслуживания одноквартирного </w:t>
      </w:r>
      <w:r>
        <w:rPr>
          <w:sz w:val="18"/>
          <w:szCs w:val="18"/>
        </w:rPr>
        <w:t>(</w:t>
      </w:r>
      <w:r w:rsidRPr="0087315A">
        <w:rPr>
          <w:sz w:val="18"/>
          <w:szCs w:val="18"/>
        </w:rPr>
        <w:t xml:space="preserve">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доме). </w:t>
      </w:r>
      <w:r w:rsidRPr="0005056C">
        <w:rPr>
          <w:sz w:val="18"/>
          <w:szCs w:val="18"/>
        </w:rPr>
        <w:t>Инженерные коммуникации к земельному участку не подведены</w:t>
      </w:r>
      <w:r w:rsidRPr="0087315A">
        <w:rPr>
          <w:sz w:val="18"/>
          <w:szCs w:val="18"/>
        </w:rPr>
        <w:t>. 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</w:t>
      </w:r>
    </w:p>
    <w:p w14:paraId="3BD539A0" w14:textId="77777777" w:rsidR="005249F6" w:rsidRPr="00646A05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b/>
          <w:sz w:val="18"/>
          <w:szCs w:val="18"/>
        </w:rPr>
      </w:pPr>
      <w:r w:rsidRPr="00646A05">
        <w:rPr>
          <w:spacing w:val="3"/>
          <w:sz w:val="18"/>
          <w:szCs w:val="18"/>
        </w:rPr>
        <w:t>Организатор аукциона: коммунальное унитарное предприятие по оказанию услуг «Гродненский центр недвижимости», к</w:t>
      </w:r>
      <w:r w:rsidRPr="00646A05">
        <w:rPr>
          <w:bCs/>
          <w:spacing w:val="-4"/>
          <w:sz w:val="18"/>
          <w:szCs w:val="18"/>
        </w:rPr>
        <w:t xml:space="preserve">онтактный телефон: 8 </w:t>
      </w:r>
      <w:r w:rsidRPr="00646A05">
        <w:rPr>
          <w:sz w:val="18"/>
          <w:szCs w:val="18"/>
        </w:rPr>
        <w:t>(152) 62-60-55, 62-60-56</w:t>
      </w:r>
    </w:p>
    <w:p w14:paraId="7E108810" w14:textId="77777777" w:rsidR="005249F6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внесение платы за земельный участок и возмещение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 в течение 10 рабочих дней; обращение за государственной регистрацией прав на земельный участок в РУП «Гродненское агентство по государственной регистрации и земельному кадастру» в двухмесячный срок с момента подписания протокола о результатах аукциона либо признания аукциона несостоявшимся; приступить к занятию земельног</w:t>
      </w:r>
      <w:r>
        <w:rPr>
          <w:spacing w:val="3"/>
          <w:sz w:val="18"/>
          <w:szCs w:val="18"/>
        </w:rPr>
        <w:t>о участка в установленный срок; завершить строительство капитального строения в виду одноквартирного жилого дома в установленные законодательством сроки; использовать земельный участок в соответствии с его целевым  назначением и условиями отвода (в т.ч. с соблюдением установленных ограничений (обременений) прав).</w:t>
      </w:r>
    </w:p>
    <w:p w14:paraId="5B40BEF4" w14:textId="5955EF49" w:rsidR="005249F6" w:rsidRPr="007A0924" w:rsidRDefault="005249F6" w:rsidP="005249F6">
      <w:pPr>
        <w:shd w:val="clear" w:color="auto" w:fill="FFFFFF"/>
        <w:ind w:right="-28" w:firstLine="425"/>
        <w:jc w:val="both"/>
        <w:rPr>
          <w:color w:val="000000"/>
          <w:sz w:val="18"/>
          <w:szCs w:val="16"/>
        </w:rPr>
      </w:pPr>
      <w:r w:rsidRPr="007A0924">
        <w:rPr>
          <w:sz w:val="18"/>
          <w:szCs w:val="16"/>
        </w:rPr>
        <w:t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 298 и решением Гродненского городского исполнительного комитета от 03.04.2025 № 249</w:t>
      </w:r>
      <w:r w:rsidRPr="007A0924">
        <w:rPr>
          <w:color w:val="000000"/>
          <w:sz w:val="18"/>
          <w:szCs w:val="16"/>
        </w:rPr>
        <w:t xml:space="preserve"> (</w:t>
      </w:r>
      <w:r w:rsidRPr="007A0924">
        <w:rPr>
          <w:sz w:val="18"/>
          <w:szCs w:val="16"/>
        </w:rPr>
        <w:t xml:space="preserve">информация об утверждённых решением показателях удельной стоимости затрат на 2025-2027 годы: водоснабжение 460,01 рублей за 1 </w:t>
      </w:r>
      <w:proofErr w:type="spellStart"/>
      <w:r w:rsidRPr="007A0924">
        <w:rPr>
          <w:sz w:val="18"/>
          <w:szCs w:val="16"/>
        </w:rPr>
        <w:t>куб.метр</w:t>
      </w:r>
      <w:proofErr w:type="spellEnd"/>
      <w:r w:rsidRPr="007A0924">
        <w:rPr>
          <w:sz w:val="18"/>
          <w:szCs w:val="16"/>
        </w:rPr>
        <w:t xml:space="preserve"> в сутки; газоснабжение 701,54 рублей за 1 куб. метр в час хозяйственно-бытовая канализация: 396,58 рублей за 1 куб. метр в сутки;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15 551,41 руб. за 1 гектар земельного участка). </w:t>
      </w:r>
      <w:r w:rsidR="006D2CC1" w:rsidRPr="006D2CC1">
        <w:rPr>
          <w:sz w:val="18"/>
          <w:szCs w:val="16"/>
        </w:rPr>
        <w:t>Перечисление средств в счет возмещения данных затрат производится победителем аукциона единовременно в течение срока строительства, установленного в проектной документации (но не позднее дня утверждения акта приемки объекта в эксплуатацию), с учетом индексации.</w:t>
      </w:r>
    </w:p>
    <w:p w14:paraId="5DEA7B45" w14:textId="55079E42" w:rsidR="005249F6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 xml:space="preserve">Аукцион состоится </w:t>
      </w:r>
      <w:r w:rsidR="003D75C7">
        <w:rPr>
          <w:b/>
          <w:sz w:val="18"/>
          <w:szCs w:val="16"/>
        </w:rPr>
        <w:t>11 ноября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 12:00 по адресу: г. Гродно, пл. Ленина, д. 2/1 (актовый зал). </w:t>
      </w:r>
    </w:p>
    <w:p w14:paraId="0787DDBC" w14:textId="5E8266E1" w:rsidR="005249F6" w:rsidRPr="004826CF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>Прием документов, консультации по вопросам участия в аукционе и ознакомление с имеющейся документацией осуществляются по адресу: г. Гродно, пл. Ленина, д. 2/1, кабинет</w:t>
      </w:r>
      <w:r>
        <w:rPr>
          <w:b/>
          <w:sz w:val="18"/>
          <w:szCs w:val="16"/>
        </w:rPr>
        <w:br/>
      </w:r>
      <w:r w:rsidRPr="004826CF">
        <w:rPr>
          <w:b/>
          <w:sz w:val="18"/>
          <w:szCs w:val="16"/>
        </w:rPr>
        <w:t xml:space="preserve"> № 117 с </w:t>
      </w:r>
      <w:r w:rsidR="003D75C7">
        <w:rPr>
          <w:b/>
          <w:sz w:val="18"/>
          <w:szCs w:val="16"/>
        </w:rPr>
        <w:t>13 октября</w:t>
      </w:r>
      <w:r>
        <w:rPr>
          <w:b/>
          <w:sz w:val="18"/>
          <w:szCs w:val="16"/>
        </w:rPr>
        <w:t xml:space="preserve"> </w:t>
      </w:r>
      <w:r w:rsidRPr="004826CF">
        <w:rPr>
          <w:b/>
          <w:sz w:val="18"/>
          <w:szCs w:val="16"/>
        </w:rPr>
        <w:t xml:space="preserve">по </w:t>
      </w:r>
      <w:r w:rsidR="003D75C7">
        <w:rPr>
          <w:b/>
          <w:sz w:val="18"/>
          <w:szCs w:val="16"/>
        </w:rPr>
        <w:t>4 ноября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включительно в рабочие дни с 08:00 до 13:00 и с 14:00 до 17:00.</w:t>
      </w:r>
    </w:p>
    <w:p w14:paraId="02523CB5" w14:textId="77777777" w:rsidR="005249F6" w:rsidRPr="00646A05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заявление, представляют документ, подтверждающий внесение суммы задатка (задатков) на расчетный счёт </w:t>
      </w:r>
      <w:r w:rsidRPr="00DA25A1">
        <w:rPr>
          <w:spacing w:val="3"/>
          <w:sz w:val="18"/>
          <w:szCs w:val="18"/>
          <w:u w:val="single"/>
        </w:rPr>
        <w:t>BY24 AKBB 3012 0000 4181 0400 0000 Гродненское областное управление № 400 ОАО АСБ «Беларусбанк»,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646A05">
        <w:rPr>
          <w:spacing w:val="3"/>
          <w:sz w:val="18"/>
          <w:szCs w:val="18"/>
        </w:rPr>
        <w:t xml:space="preserve"> </w:t>
      </w:r>
      <w:r w:rsidRPr="003D0799">
        <w:rPr>
          <w:sz w:val="18"/>
          <w:szCs w:val="18"/>
        </w:rPr>
        <w:t xml:space="preserve">с отметкой банка, а также заключают с местным исполнительным комитетом или по его поручению с организацией соглашение. Кроме того, представляются: представителем гражданина - нотариально удостоверенная доверенность; представителем или уполномоченным должностным лицом юридического лица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Консолидированными участниками для участия в аукционе представляются также оригинал и копия договора о совместном участии в аукционе. 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- документ, удостоверяющий личность. При подаче документов уполномоченное лицо (его представитель) предъявляет документ, удостоверяющий личность, и </w:t>
      </w:r>
      <w:r w:rsidRPr="003D0799">
        <w:rPr>
          <w:sz w:val="18"/>
          <w:szCs w:val="18"/>
        </w:rPr>
        <w:lastRenderedPageBreak/>
        <w:t>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27EFA334" w14:textId="77777777" w:rsidR="005249F6" w:rsidRPr="004826CF" w:rsidRDefault="005249F6" w:rsidP="005249F6">
      <w:pPr>
        <w:shd w:val="clear" w:color="auto" w:fill="FFFFFF"/>
        <w:ind w:right="-28" w:firstLine="425"/>
        <w:jc w:val="center"/>
        <w:rPr>
          <w:b/>
          <w:spacing w:val="3"/>
          <w:sz w:val="18"/>
          <w:szCs w:val="16"/>
          <w:u w:val="single"/>
        </w:rPr>
      </w:pPr>
      <w:r w:rsidRPr="004826CF">
        <w:rPr>
          <w:b/>
          <w:spacing w:val="3"/>
          <w:sz w:val="18"/>
          <w:szCs w:val="16"/>
          <w:u w:val="single"/>
        </w:rPr>
        <w:t>До подачи заявления гражданину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реквизиты.</w:t>
      </w:r>
    </w:p>
    <w:p w14:paraId="2F54C541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утверждённого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с внесением платы за земельный участок в размере начальной цены предмета аукциона, увеличенной на 5 процентов.</w:t>
      </w:r>
    </w:p>
    <w:p w14:paraId="62202468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 xml:space="preserve">Победитель торгов либо единственный участник несостоявшегося аукциона, выразивший согласие на приобретение земельного участка, как единственный, подавший заявление на участие в аукционе, обязан внести плату за земельный участок (часть платы - в случае предоставления рассрочки ее внесения Гродненский городским исполнительным комитетом),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названных действий, но не позднее 2 рабочих дней,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дома, один экземпляр протокола о результатах аукциона либо признания аукциона несостоявшимся, а также градостроительный паспорт земельного участка. Оплата стоимости предмета аукциона осуществляется по безналичному расчету за белорусские рубли. </w:t>
      </w:r>
    </w:p>
    <w:p w14:paraId="062182CD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Осмотр земельного участка на местности производится желающими самостоятельно в удобное для них время.</w:t>
      </w:r>
    </w:p>
    <w:p w14:paraId="4EA39DDB" w14:textId="77C678D7" w:rsidR="005249F6" w:rsidRPr="004826CF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sz w:val="18"/>
          <w:szCs w:val="16"/>
        </w:rPr>
      </w:pPr>
      <w:r w:rsidRPr="004826CF">
        <w:rPr>
          <w:sz w:val="18"/>
          <w:szCs w:val="16"/>
        </w:rPr>
        <w:t xml:space="preserve">Адреса сайтов: Государственного комитета по имуществу РБ </w:t>
      </w:r>
      <w:r w:rsidRPr="00AB7FAE">
        <w:rPr>
          <w:sz w:val="18"/>
          <w:szCs w:val="16"/>
        </w:rPr>
        <w:t>https://au.nca.by</w:t>
      </w:r>
      <w:r w:rsidRPr="004826CF">
        <w:rPr>
          <w:sz w:val="18"/>
          <w:szCs w:val="16"/>
        </w:rPr>
        <w:t xml:space="preserve">, Гродненского областного исполнительного комитета </w:t>
      </w:r>
      <w:r w:rsidRPr="003B26AC">
        <w:rPr>
          <w:sz w:val="18"/>
          <w:szCs w:val="16"/>
        </w:rPr>
        <w:t>http://region.grodno.by</w:t>
      </w:r>
      <w:r>
        <w:rPr>
          <w:sz w:val="18"/>
          <w:szCs w:val="16"/>
        </w:rPr>
        <w:t xml:space="preserve">, </w:t>
      </w:r>
      <w:r w:rsidRPr="004826CF">
        <w:rPr>
          <w:sz w:val="18"/>
          <w:szCs w:val="16"/>
        </w:rPr>
        <w:t xml:space="preserve">Гродненского городского исполнительного комитета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</w:rPr>
        <w:t>www.grodno.</w:t>
      </w:r>
      <w:r w:rsidRPr="00AB7FAE">
        <w:rPr>
          <w:sz w:val="18"/>
          <w:szCs w:val="16"/>
          <w:lang w:val="en-US"/>
        </w:rPr>
        <w:t>gov</w:t>
      </w:r>
      <w:r w:rsidRPr="00AB7FAE">
        <w:rPr>
          <w:sz w:val="18"/>
          <w:szCs w:val="16"/>
        </w:rPr>
        <w:t>.</w:t>
      </w:r>
      <w:proofErr w:type="spellStart"/>
      <w:r w:rsidRPr="00AB7FAE">
        <w:rPr>
          <w:sz w:val="18"/>
          <w:szCs w:val="16"/>
        </w:rPr>
        <w:t>by</w:t>
      </w:r>
      <w:proofErr w:type="spellEnd"/>
      <w:r w:rsidRPr="004826CF">
        <w:rPr>
          <w:sz w:val="18"/>
          <w:szCs w:val="16"/>
        </w:rPr>
        <w:t xml:space="preserve">, коммунального унитарного предприятия по оказанию услуг «Гродненский центр недвижимости»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proofErr w:type="spellStart"/>
      <w:r w:rsidRPr="00AB7FAE">
        <w:rPr>
          <w:sz w:val="18"/>
          <w:szCs w:val="16"/>
          <w:lang w:val="en-US"/>
        </w:rPr>
        <w:t>gcn</w:t>
      </w:r>
      <w:proofErr w:type="spellEnd"/>
      <w:r w:rsidRPr="00AB7FAE">
        <w:rPr>
          <w:sz w:val="18"/>
          <w:szCs w:val="16"/>
        </w:rPr>
        <w:t>.</w:t>
      </w:r>
      <w:proofErr w:type="spellStart"/>
      <w:r w:rsidRPr="00AB7FAE">
        <w:rPr>
          <w:sz w:val="18"/>
          <w:szCs w:val="16"/>
        </w:rPr>
        <w:t>by</w:t>
      </w:r>
      <w:proofErr w:type="spellEnd"/>
    </w:p>
    <w:p w14:paraId="75EBBAEA" w14:textId="77777777" w:rsidR="005249F6" w:rsidRPr="009530A3" w:rsidRDefault="005249F6" w:rsidP="005249F6">
      <w:pPr>
        <w:ind w:firstLine="426"/>
        <w:jc w:val="both"/>
        <w:rPr>
          <w:sz w:val="18"/>
          <w:szCs w:val="18"/>
        </w:rPr>
      </w:pPr>
    </w:p>
    <w:p w14:paraId="1847BFFD" w14:textId="77777777" w:rsidR="005456B5" w:rsidRDefault="005456B5"/>
    <w:sectPr w:rsidR="005456B5" w:rsidSect="00B03D4E">
      <w:pgSz w:w="16838" w:h="11906" w:orient="landscape"/>
      <w:pgMar w:top="568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2A7977"/>
    <w:rsid w:val="003D75C7"/>
    <w:rsid w:val="004008B1"/>
    <w:rsid w:val="004C7EA3"/>
    <w:rsid w:val="005249F6"/>
    <w:rsid w:val="00541DB5"/>
    <w:rsid w:val="005456B5"/>
    <w:rsid w:val="006D2CC1"/>
    <w:rsid w:val="0072739A"/>
    <w:rsid w:val="007A3602"/>
    <w:rsid w:val="009106EE"/>
    <w:rsid w:val="009B26A3"/>
    <w:rsid w:val="009B4A2A"/>
    <w:rsid w:val="00AB7FAE"/>
    <w:rsid w:val="00B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C18"/>
  <w15:chartTrackingRefBased/>
  <w15:docId w15:val="{E338FA48-8638-4F91-A437-69697F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9F6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5249F6"/>
    <w:rPr>
      <w:color w:val="0000FF"/>
      <w:u w:val="single"/>
    </w:rPr>
  </w:style>
  <w:style w:type="paragraph" w:styleId="a4">
    <w:name w:val="Body Text Indent"/>
    <w:basedOn w:val="a"/>
    <w:link w:val="a5"/>
    <w:rsid w:val="005249F6"/>
    <w:pPr>
      <w:tabs>
        <w:tab w:val="left" w:pos="10915"/>
      </w:tabs>
      <w:ind w:left="34"/>
      <w:jc w:val="center"/>
    </w:pPr>
    <w:rPr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rsid w:val="005249F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Знак"/>
    <w:basedOn w:val="a"/>
    <w:autoRedefine/>
    <w:rsid w:val="005249F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2025-09-11T06:10:00Z</dcterms:created>
  <dcterms:modified xsi:type="dcterms:W3CDTF">2025-10-06T12:31:00Z</dcterms:modified>
</cp:coreProperties>
</file>