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424D" w14:textId="26776E4B" w:rsidR="005759B3" w:rsidRPr="00AC1492" w:rsidRDefault="005759B3" w:rsidP="005759B3">
      <w:pPr>
        <w:pStyle w:val="1"/>
        <w:tabs>
          <w:tab w:val="left" w:pos="708"/>
        </w:tabs>
        <w:ind w:left="0" w:right="-28"/>
        <w:rPr>
          <w:i w:val="0"/>
          <w:sz w:val="18"/>
        </w:rPr>
      </w:pPr>
      <w:r w:rsidRPr="00AC1492">
        <w:rPr>
          <w:i w:val="0"/>
          <w:sz w:val="18"/>
        </w:rPr>
        <w:t xml:space="preserve">Извещение об открытом аукционе по продаже права заключения договора аренды </w:t>
      </w:r>
      <w:r w:rsidR="00DC1492" w:rsidRPr="00AC1492">
        <w:rPr>
          <w:i w:val="0"/>
          <w:sz w:val="18"/>
        </w:rPr>
        <w:t>открытых площадок с покрытием</w:t>
      </w:r>
      <w:r w:rsidRPr="00AC1492">
        <w:rPr>
          <w:i w:val="0"/>
          <w:sz w:val="18"/>
        </w:rPr>
        <w:t xml:space="preserve"> </w:t>
      </w:r>
      <w:r w:rsidR="00E00B26">
        <w:rPr>
          <w:i w:val="0"/>
          <w:sz w:val="18"/>
        </w:rPr>
        <w:t>25 ноября</w:t>
      </w:r>
      <w:r w:rsidRPr="00AC1492">
        <w:rPr>
          <w:i w:val="0"/>
          <w:sz w:val="18"/>
        </w:rPr>
        <w:t xml:space="preserve"> 2025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6229"/>
        <w:gridCol w:w="2654"/>
        <w:gridCol w:w="1419"/>
        <w:gridCol w:w="1416"/>
        <w:gridCol w:w="2407"/>
      </w:tblGrid>
      <w:tr w:rsidR="006E3315" w:rsidRPr="00AC1492" w14:paraId="587F917A" w14:textId="77777777" w:rsidTr="00002F23">
        <w:trPr>
          <w:cantSplit/>
          <w:trHeight w:val="6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4D06" w14:textId="77777777" w:rsidR="00C7066E" w:rsidRPr="00AC1492" w:rsidRDefault="00C7066E" w:rsidP="002A3181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18"/>
                <w:szCs w:val="20"/>
              </w:rPr>
            </w:pPr>
            <w:r w:rsidRPr="00AC1492">
              <w:rPr>
                <w:sz w:val="18"/>
                <w:szCs w:val="20"/>
              </w:rPr>
              <w:t>№ лота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E334" w14:textId="77777777" w:rsidR="00C7066E" w:rsidRPr="00AC1492" w:rsidRDefault="00C7066E" w:rsidP="002A3181">
            <w:pPr>
              <w:tabs>
                <w:tab w:val="left" w:pos="6786"/>
              </w:tabs>
              <w:spacing w:line="220" w:lineRule="exact"/>
              <w:jc w:val="center"/>
              <w:rPr>
                <w:sz w:val="18"/>
                <w:szCs w:val="20"/>
              </w:rPr>
            </w:pPr>
            <w:r w:rsidRPr="00AC1492">
              <w:rPr>
                <w:sz w:val="18"/>
                <w:szCs w:val="20"/>
              </w:rPr>
              <w:t>Наименование и местонахождение объекта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1DD3" w14:textId="77777777" w:rsidR="00C7066E" w:rsidRPr="00AC1492" w:rsidRDefault="00216639" w:rsidP="00216639">
            <w:pPr>
              <w:tabs>
                <w:tab w:val="left" w:pos="6786"/>
              </w:tabs>
              <w:spacing w:line="220" w:lineRule="exact"/>
              <w:jc w:val="center"/>
              <w:rPr>
                <w:sz w:val="18"/>
                <w:szCs w:val="20"/>
              </w:rPr>
            </w:pPr>
            <w:r w:rsidRPr="00AC1492">
              <w:rPr>
                <w:sz w:val="18"/>
                <w:szCs w:val="20"/>
              </w:rPr>
              <w:t xml:space="preserve">Площадь, </w:t>
            </w:r>
            <w:proofErr w:type="spellStart"/>
            <w:proofErr w:type="gramStart"/>
            <w:r w:rsidR="00C7066E" w:rsidRPr="00AC1492">
              <w:rPr>
                <w:sz w:val="18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22FD" w14:textId="3632F6C1" w:rsidR="00C7066E" w:rsidRPr="00AC1492" w:rsidRDefault="00C7066E" w:rsidP="002A318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18"/>
                <w:szCs w:val="20"/>
              </w:rPr>
            </w:pPr>
            <w:r w:rsidRPr="00AC1492">
              <w:rPr>
                <w:sz w:val="18"/>
                <w:szCs w:val="20"/>
              </w:rPr>
              <w:t>Начальная цена продажи,</w:t>
            </w:r>
            <w:r w:rsidR="00002F23">
              <w:rPr>
                <w:sz w:val="18"/>
                <w:szCs w:val="20"/>
              </w:rPr>
              <w:t xml:space="preserve"> </w:t>
            </w:r>
            <w:r w:rsidRPr="00AC1492">
              <w:rPr>
                <w:sz w:val="18"/>
                <w:szCs w:val="20"/>
              </w:rPr>
              <w:t>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F6CA" w14:textId="77777777" w:rsidR="00C7066E" w:rsidRPr="00AC1492" w:rsidRDefault="00C7066E" w:rsidP="002A3181">
            <w:pPr>
              <w:tabs>
                <w:tab w:val="left" w:pos="6786"/>
              </w:tabs>
              <w:spacing w:line="220" w:lineRule="exact"/>
              <w:jc w:val="center"/>
              <w:rPr>
                <w:sz w:val="18"/>
                <w:szCs w:val="20"/>
              </w:rPr>
            </w:pPr>
            <w:r w:rsidRPr="00AC1492">
              <w:rPr>
                <w:sz w:val="18"/>
                <w:szCs w:val="20"/>
              </w:rPr>
              <w:t>Сумма задатка, руб.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63AD" w14:textId="77777777" w:rsidR="00C7066E" w:rsidRPr="00AC1492" w:rsidRDefault="009E4A49" w:rsidP="009E4A49">
            <w:pPr>
              <w:tabs>
                <w:tab w:val="left" w:pos="6786"/>
              </w:tabs>
              <w:spacing w:line="220" w:lineRule="exact"/>
              <w:jc w:val="center"/>
              <w:rPr>
                <w:sz w:val="18"/>
                <w:szCs w:val="20"/>
              </w:rPr>
            </w:pPr>
            <w:r w:rsidRPr="00AC1492">
              <w:rPr>
                <w:sz w:val="18"/>
                <w:szCs w:val="20"/>
              </w:rPr>
              <w:t>Коэффициент спроса</w:t>
            </w:r>
          </w:p>
        </w:tc>
      </w:tr>
      <w:tr w:rsidR="008D4A61" w:rsidRPr="00AC1492" w14:paraId="5B0C9867" w14:textId="77777777" w:rsidTr="00834831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E6EA" w14:textId="77777777" w:rsidR="008D4A61" w:rsidRPr="00AC1492" w:rsidRDefault="008D4A61" w:rsidP="008D4A61">
            <w:pPr>
              <w:spacing w:line="220" w:lineRule="exact"/>
              <w:ind w:right="180"/>
              <w:jc w:val="center"/>
              <w:rPr>
                <w:b/>
                <w:sz w:val="18"/>
                <w:szCs w:val="20"/>
              </w:rPr>
            </w:pPr>
            <w:r w:rsidRPr="00AC1492">
              <w:rPr>
                <w:b/>
                <w:sz w:val="18"/>
                <w:szCs w:val="20"/>
              </w:rPr>
              <w:t>Балансодержатель: городское объединенное унитарное производственное предприятие «Гродненское городское жилищно-коммунальное хозяйство».</w:t>
            </w:r>
          </w:p>
          <w:p w14:paraId="71336091" w14:textId="77777777" w:rsidR="008D4A61" w:rsidRPr="00AC1492" w:rsidRDefault="008D4A61" w:rsidP="008D4A6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18"/>
                <w:szCs w:val="20"/>
              </w:rPr>
            </w:pPr>
            <w:r w:rsidRPr="00AC1492">
              <w:rPr>
                <w:b/>
                <w:sz w:val="18"/>
                <w:szCs w:val="20"/>
              </w:rPr>
              <w:t>Адрес: ул. Кирова, 32. Тел. 8 (033) 690-70-98</w:t>
            </w:r>
          </w:p>
        </w:tc>
      </w:tr>
      <w:tr w:rsidR="00834831" w:rsidRPr="00AC1492" w14:paraId="1A0AFC73" w14:textId="77777777" w:rsidTr="00002F23">
        <w:trPr>
          <w:cantSplit/>
          <w:trHeight w:val="6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9FD5" w14:textId="77777777" w:rsidR="00834831" w:rsidRPr="00AC1492" w:rsidRDefault="007834EE" w:rsidP="002A3181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18"/>
                <w:szCs w:val="20"/>
              </w:rPr>
            </w:pPr>
            <w:r w:rsidRPr="00AC1492">
              <w:rPr>
                <w:sz w:val="18"/>
                <w:szCs w:val="20"/>
              </w:rPr>
              <w:t>1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5DE2" w14:textId="77777777" w:rsidR="00B25EB9" w:rsidRPr="00AC1492" w:rsidRDefault="00B25EB9" w:rsidP="00E7744C">
            <w:pPr>
              <w:tabs>
                <w:tab w:val="left" w:pos="6786"/>
              </w:tabs>
              <w:spacing w:line="220" w:lineRule="exact"/>
              <w:rPr>
                <w:sz w:val="18"/>
                <w:szCs w:val="20"/>
              </w:rPr>
            </w:pPr>
            <w:r w:rsidRPr="00AC1492">
              <w:rPr>
                <w:sz w:val="18"/>
                <w:szCs w:val="20"/>
              </w:rPr>
              <w:t>Открытая площадка с покрытием;</w:t>
            </w:r>
          </w:p>
          <w:p w14:paraId="19958716" w14:textId="2A3D1561" w:rsidR="00E000F8" w:rsidRPr="00AC1492" w:rsidRDefault="00E000F8" w:rsidP="00E7744C">
            <w:pPr>
              <w:tabs>
                <w:tab w:val="left" w:pos="6786"/>
              </w:tabs>
              <w:spacing w:line="220" w:lineRule="exact"/>
              <w:rPr>
                <w:b/>
                <w:sz w:val="18"/>
                <w:szCs w:val="20"/>
              </w:rPr>
            </w:pPr>
            <w:r w:rsidRPr="00AC1492">
              <w:rPr>
                <w:b/>
                <w:sz w:val="18"/>
                <w:szCs w:val="20"/>
              </w:rPr>
              <w:t xml:space="preserve">г. Гродно, </w:t>
            </w:r>
            <w:r w:rsidR="00E00B26">
              <w:rPr>
                <w:b/>
                <w:sz w:val="18"/>
                <w:szCs w:val="20"/>
              </w:rPr>
              <w:t>проспект Янки Купалы (территория остановочного пункта общественного транспорта «Автобусный парк», чётная сторона)</w:t>
            </w:r>
          </w:p>
          <w:p w14:paraId="186C249F" w14:textId="2539D805" w:rsidR="008A3993" w:rsidRPr="00AC1492" w:rsidRDefault="008A3993" w:rsidP="00E000F8">
            <w:pPr>
              <w:tabs>
                <w:tab w:val="left" w:pos="6786"/>
              </w:tabs>
              <w:spacing w:line="220" w:lineRule="exact"/>
              <w:rPr>
                <w:sz w:val="18"/>
                <w:szCs w:val="20"/>
              </w:rPr>
            </w:pPr>
            <w:r w:rsidRPr="00AC1492">
              <w:rPr>
                <w:sz w:val="18"/>
                <w:szCs w:val="20"/>
              </w:rPr>
              <w:t xml:space="preserve">Предполагаемое целевое назначение аренды: </w:t>
            </w:r>
            <w:r w:rsidR="00E00B26">
              <w:rPr>
                <w:sz w:val="18"/>
                <w:szCs w:val="20"/>
              </w:rPr>
              <w:t>для установки и обслуживания нестационарного торгового объекта (с возможностью установки холодильного оборудования в рамках площади, предполагаемой в аренду, и в количестве не более 1 шт.)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A222" w14:textId="25132544" w:rsidR="007834EE" w:rsidRPr="00AC1492" w:rsidRDefault="00E00B26" w:rsidP="002A3181">
            <w:pPr>
              <w:tabs>
                <w:tab w:val="left" w:pos="6786"/>
              </w:tabs>
              <w:spacing w:line="220" w:lineRule="exact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B8EF" w14:textId="4E89BE33" w:rsidR="00834831" w:rsidRPr="00AC1492" w:rsidRDefault="00E00B26" w:rsidP="004E6B3F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42,21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86B5" w14:textId="5FE52CB6" w:rsidR="00834831" w:rsidRPr="00AC1492" w:rsidRDefault="00E00B26" w:rsidP="002A318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42,21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BE72" w14:textId="75F119EE" w:rsidR="00834831" w:rsidRPr="00AC1492" w:rsidRDefault="00E00B26" w:rsidP="002A318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</w:tr>
      <w:tr w:rsidR="00C6568F" w:rsidRPr="00AC1492" w14:paraId="0DE6335C" w14:textId="77777777" w:rsidTr="00C6568F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5444" w14:textId="77777777" w:rsidR="00E00B26" w:rsidRPr="00AC1492" w:rsidRDefault="00E00B26" w:rsidP="00E00B26">
            <w:pPr>
              <w:tabs>
                <w:tab w:val="left" w:pos="6786"/>
              </w:tabs>
              <w:spacing w:line="220" w:lineRule="exact"/>
              <w:ind w:right="31"/>
              <w:rPr>
                <w:sz w:val="18"/>
                <w:szCs w:val="20"/>
              </w:rPr>
            </w:pPr>
            <w:r w:rsidRPr="00AC1492">
              <w:rPr>
                <w:sz w:val="18"/>
                <w:szCs w:val="20"/>
              </w:rPr>
              <w:t xml:space="preserve">Условия сдачи в аренду: </w:t>
            </w:r>
          </w:p>
          <w:p w14:paraId="6CF49A7C" w14:textId="198EE4AA" w:rsidR="00E00B26" w:rsidRPr="00AC1492" w:rsidRDefault="00E00B26" w:rsidP="00E00B26">
            <w:pPr>
              <w:tabs>
                <w:tab w:val="left" w:pos="6786"/>
              </w:tabs>
              <w:spacing w:line="220" w:lineRule="exact"/>
              <w:ind w:right="31"/>
              <w:rPr>
                <w:sz w:val="18"/>
                <w:szCs w:val="20"/>
              </w:rPr>
            </w:pPr>
            <w:r w:rsidRPr="00AC1492">
              <w:rPr>
                <w:sz w:val="18"/>
                <w:szCs w:val="20"/>
              </w:rPr>
              <w:t xml:space="preserve">1. победитель аукциона при размещении нестационарного объекта должен обеспечить его соответствие «Требованиям к внешнему виду и размерам нестационарных и передвижных торговых объектов, нестационарных и передвижных объектов общественного питания, летних площадок (продолжений залов), размещаемых на территории г. Гродно», утвержденным решением Гродненского городского исполнительного комитета от 27 марта 2024 г. № 220 (далее – </w:t>
            </w:r>
            <w:r w:rsidR="001E366B">
              <w:rPr>
                <w:sz w:val="18"/>
                <w:szCs w:val="20"/>
              </w:rPr>
              <w:t>требования к внешнему виду</w:t>
            </w:r>
            <w:r w:rsidRPr="00AC1492">
              <w:rPr>
                <w:sz w:val="18"/>
                <w:szCs w:val="20"/>
              </w:rPr>
              <w:t>);</w:t>
            </w:r>
          </w:p>
          <w:p w14:paraId="2B13AF1A" w14:textId="669C0F81" w:rsidR="00E00B26" w:rsidRPr="00AC1492" w:rsidRDefault="00E00B26" w:rsidP="00E00B26">
            <w:pPr>
              <w:tabs>
                <w:tab w:val="left" w:pos="6786"/>
              </w:tabs>
              <w:spacing w:line="220" w:lineRule="exact"/>
              <w:ind w:right="31"/>
              <w:rPr>
                <w:sz w:val="18"/>
                <w:szCs w:val="20"/>
              </w:rPr>
            </w:pPr>
            <w:r w:rsidRPr="00AC1492">
              <w:rPr>
                <w:sz w:val="18"/>
                <w:szCs w:val="20"/>
              </w:rPr>
              <w:t>2. победитель аукциона до установки нестационарного объекта на площадке должен обратиться в управление строительства, архитектуры и градостроительства Гродненского городского исполнительного комитета для согласования</w:t>
            </w:r>
            <w:r>
              <w:rPr>
                <w:sz w:val="18"/>
                <w:szCs w:val="20"/>
              </w:rPr>
              <w:t xml:space="preserve"> его</w:t>
            </w:r>
            <w:r w:rsidRPr="00AC1492">
              <w:rPr>
                <w:sz w:val="18"/>
                <w:szCs w:val="20"/>
              </w:rPr>
              <w:t xml:space="preserve"> предварительного проекта на соответствие </w:t>
            </w:r>
            <w:r>
              <w:rPr>
                <w:sz w:val="18"/>
                <w:szCs w:val="20"/>
              </w:rPr>
              <w:t>требованиям к внешнему виду</w:t>
            </w:r>
            <w:r w:rsidRPr="00AC1492">
              <w:rPr>
                <w:sz w:val="18"/>
                <w:szCs w:val="20"/>
              </w:rPr>
              <w:t>.</w:t>
            </w:r>
          </w:p>
          <w:p w14:paraId="36D3F637" w14:textId="04B4E578" w:rsidR="00E00B26" w:rsidRPr="00AC1492" w:rsidRDefault="00E00B26" w:rsidP="00E00B26">
            <w:pPr>
              <w:tabs>
                <w:tab w:val="left" w:pos="6786"/>
              </w:tabs>
              <w:spacing w:line="220" w:lineRule="exact"/>
              <w:ind w:right="31"/>
              <w:rPr>
                <w:sz w:val="18"/>
                <w:szCs w:val="20"/>
              </w:rPr>
            </w:pPr>
            <w:r w:rsidRPr="00AC1492">
              <w:rPr>
                <w:sz w:val="18"/>
                <w:szCs w:val="20"/>
              </w:rPr>
              <w:t>3. при размещении нестационарного торгового объекта соблюсти требования градостроительных регламентов, строительных, экологических, санитарно-гигиенических, противопожарных, правил по безопасности дорожного движения и иных правил.</w:t>
            </w:r>
          </w:p>
          <w:p w14:paraId="1E9DF4D3" w14:textId="77777777" w:rsidR="00E00B26" w:rsidRPr="00AC1492" w:rsidRDefault="00E00B26" w:rsidP="00E00B26">
            <w:pPr>
              <w:tabs>
                <w:tab w:val="left" w:pos="6786"/>
              </w:tabs>
              <w:spacing w:line="220" w:lineRule="exact"/>
              <w:ind w:right="31"/>
              <w:rPr>
                <w:sz w:val="18"/>
                <w:szCs w:val="20"/>
              </w:rPr>
            </w:pPr>
            <w:r w:rsidRPr="00AC1492">
              <w:rPr>
                <w:sz w:val="18"/>
                <w:szCs w:val="20"/>
              </w:rPr>
              <w:t>4. победитель аукциона (арендатор) после установки нестационарного объекта обязан производить санитарную очистку и уборку прилегающей к объекту территории;</w:t>
            </w:r>
          </w:p>
          <w:p w14:paraId="7CB6DA6B" w14:textId="3389B429" w:rsidR="007834EE" w:rsidRPr="00AC1492" w:rsidRDefault="00E00B26" w:rsidP="00E00B26">
            <w:pPr>
              <w:tabs>
                <w:tab w:val="left" w:pos="6786"/>
              </w:tabs>
              <w:spacing w:line="220" w:lineRule="exact"/>
              <w:ind w:right="31"/>
              <w:rPr>
                <w:sz w:val="18"/>
                <w:szCs w:val="20"/>
              </w:rPr>
            </w:pPr>
            <w:r w:rsidRPr="00AC1492">
              <w:rPr>
                <w:sz w:val="18"/>
                <w:szCs w:val="20"/>
              </w:rPr>
              <w:t xml:space="preserve">5. победитель аукциона возмещает затраты ГОУПП «ГГЖКХ» на изготовление графического материала по акту сдачи-приемки выполненных работ, которые по договору подряда составляют </w:t>
            </w:r>
            <w:r>
              <w:rPr>
                <w:sz w:val="18"/>
                <w:szCs w:val="20"/>
              </w:rPr>
              <w:t>1799,26</w:t>
            </w:r>
            <w:r w:rsidRPr="00AC1492">
              <w:rPr>
                <w:sz w:val="18"/>
                <w:szCs w:val="20"/>
              </w:rPr>
              <w:t xml:space="preserve"> руб.</w:t>
            </w:r>
          </w:p>
        </w:tc>
      </w:tr>
      <w:tr w:rsidR="00676DC4" w:rsidRPr="00AC1492" w14:paraId="503E2FFC" w14:textId="77777777" w:rsidTr="00002F23">
        <w:trPr>
          <w:cantSplit/>
          <w:trHeight w:val="6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06E5" w14:textId="77777777" w:rsidR="00676DC4" w:rsidRPr="00AC1492" w:rsidRDefault="00FB4A1B" w:rsidP="00AC1492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18"/>
                <w:szCs w:val="20"/>
              </w:rPr>
            </w:pPr>
            <w:r w:rsidRPr="00AC1492">
              <w:rPr>
                <w:sz w:val="18"/>
                <w:szCs w:val="20"/>
              </w:rPr>
              <w:t>2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6080" w14:textId="77777777" w:rsidR="000E7CF3" w:rsidRPr="00AC1492" w:rsidRDefault="000E7CF3" w:rsidP="000E7CF3">
            <w:pPr>
              <w:tabs>
                <w:tab w:val="left" w:pos="6786"/>
              </w:tabs>
              <w:spacing w:line="220" w:lineRule="exact"/>
              <w:rPr>
                <w:sz w:val="18"/>
                <w:szCs w:val="20"/>
              </w:rPr>
            </w:pPr>
            <w:r w:rsidRPr="00AC1492">
              <w:rPr>
                <w:sz w:val="18"/>
                <w:szCs w:val="20"/>
              </w:rPr>
              <w:t>Открытая площадка с покрытием;</w:t>
            </w:r>
          </w:p>
          <w:p w14:paraId="720E0D3A" w14:textId="77777777" w:rsidR="000E7CF3" w:rsidRDefault="00676DC4" w:rsidP="00AC1492">
            <w:pPr>
              <w:tabs>
                <w:tab w:val="left" w:pos="6786"/>
              </w:tabs>
              <w:spacing w:line="220" w:lineRule="exact"/>
              <w:rPr>
                <w:b/>
                <w:sz w:val="18"/>
                <w:szCs w:val="20"/>
              </w:rPr>
            </w:pPr>
            <w:r w:rsidRPr="00AC1492">
              <w:rPr>
                <w:b/>
                <w:sz w:val="18"/>
                <w:szCs w:val="20"/>
              </w:rPr>
              <w:t xml:space="preserve">г. Гродно, </w:t>
            </w:r>
            <w:r w:rsidR="000E7CF3">
              <w:rPr>
                <w:b/>
                <w:sz w:val="18"/>
                <w:szCs w:val="20"/>
              </w:rPr>
              <w:t>ул. Химиков (территория остановочного пункта общественного транспорта «</w:t>
            </w:r>
            <w:proofErr w:type="spellStart"/>
            <w:r w:rsidR="000E7CF3">
              <w:rPr>
                <w:b/>
                <w:sz w:val="18"/>
                <w:szCs w:val="20"/>
              </w:rPr>
              <w:t>Поликлинника</w:t>
            </w:r>
            <w:proofErr w:type="spellEnd"/>
            <w:r w:rsidR="000E7CF3">
              <w:rPr>
                <w:b/>
                <w:sz w:val="18"/>
                <w:szCs w:val="20"/>
              </w:rPr>
              <w:t xml:space="preserve"> № 7»)</w:t>
            </w:r>
          </w:p>
          <w:p w14:paraId="24388734" w14:textId="43D5793C" w:rsidR="00676DC4" w:rsidRPr="00AC1492" w:rsidRDefault="00676DC4" w:rsidP="00AC1492">
            <w:pPr>
              <w:tabs>
                <w:tab w:val="left" w:pos="6786"/>
              </w:tabs>
              <w:spacing w:line="220" w:lineRule="exact"/>
              <w:rPr>
                <w:sz w:val="18"/>
                <w:szCs w:val="20"/>
              </w:rPr>
            </w:pPr>
            <w:r w:rsidRPr="00AC1492">
              <w:rPr>
                <w:sz w:val="18"/>
                <w:szCs w:val="20"/>
              </w:rPr>
              <w:t xml:space="preserve">Предполагаемое целевое назначение аренды: </w:t>
            </w:r>
            <w:r w:rsidR="000E7CF3">
              <w:rPr>
                <w:sz w:val="18"/>
                <w:szCs w:val="20"/>
              </w:rPr>
              <w:t>для установки и обслуживания нестационарного торгового объекта с остановочным навесом (за исключением торговых объектов, реализующих фрукты и овощи)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DB9A" w14:textId="77777777" w:rsidR="00676DC4" w:rsidRDefault="000E7CF3" w:rsidP="00AC1492">
            <w:pPr>
              <w:tabs>
                <w:tab w:val="left" w:pos="6786"/>
              </w:tabs>
              <w:spacing w:line="220" w:lineRule="exact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21,0</w:t>
            </w:r>
          </w:p>
          <w:p w14:paraId="27A7AE3C" w14:textId="5936F529" w:rsidR="000E7CF3" w:rsidRPr="00AC1492" w:rsidRDefault="000E7CF3" w:rsidP="00AC1492">
            <w:pPr>
              <w:tabs>
                <w:tab w:val="left" w:pos="6786"/>
              </w:tabs>
              <w:spacing w:line="220" w:lineRule="exact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(15 </w:t>
            </w:r>
            <w:proofErr w:type="spellStart"/>
            <w:proofErr w:type="gramStart"/>
            <w:r>
              <w:rPr>
                <w:sz w:val="18"/>
                <w:szCs w:val="20"/>
              </w:rPr>
              <w:t>кв.м</w:t>
            </w:r>
            <w:proofErr w:type="spellEnd"/>
            <w:proofErr w:type="gramEnd"/>
            <w:r>
              <w:rPr>
                <w:sz w:val="18"/>
                <w:szCs w:val="20"/>
              </w:rPr>
              <w:t xml:space="preserve"> – для размещения нестационарного торгового объекта; 6,0 </w:t>
            </w:r>
            <w:proofErr w:type="spellStart"/>
            <w:r>
              <w:rPr>
                <w:sz w:val="18"/>
                <w:szCs w:val="20"/>
              </w:rPr>
              <w:t>кв.м</w:t>
            </w:r>
            <w:proofErr w:type="spellEnd"/>
            <w:r>
              <w:rPr>
                <w:sz w:val="18"/>
                <w:szCs w:val="20"/>
              </w:rPr>
              <w:t xml:space="preserve"> – для размещения остановочного навеса)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ED31" w14:textId="070A3BF6" w:rsidR="00676DC4" w:rsidRPr="00AC1492" w:rsidRDefault="000E7CF3" w:rsidP="00AC1492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98,49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4FE2" w14:textId="1F4DE4F9" w:rsidR="00676DC4" w:rsidRPr="00AC1492" w:rsidRDefault="000E7CF3" w:rsidP="00AC1492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98,49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7E32" w14:textId="0630A4CC" w:rsidR="00676DC4" w:rsidRPr="00AC1492" w:rsidRDefault="000E7CF3" w:rsidP="00AC1492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 – для размещения нестационарного торгового объекта; 0,5 – для размещения остановочного навеса</w:t>
            </w:r>
          </w:p>
        </w:tc>
      </w:tr>
      <w:tr w:rsidR="00676DC4" w:rsidRPr="00AC1492" w14:paraId="51C715F1" w14:textId="77777777" w:rsidTr="00AC1492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A1F1" w14:textId="77777777" w:rsidR="000E7CF3" w:rsidRPr="00AC1492" w:rsidRDefault="000E7CF3" w:rsidP="000E7CF3">
            <w:pPr>
              <w:tabs>
                <w:tab w:val="left" w:pos="6786"/>
              </w:tabs>
              <w:spacing w:line="220" w:lineRule="exact"/>
              <w:ind w:right="31"/>
              <w:rPr>
                <w:sz w:val="18"/>
                <w:szCs w:val="20"/>
              </w:rPr>
            </w:pPr>
            <w:r w:rsidRPr="00AC1492">
              <w:rPr>
                <w:sz w:val="18"/>
                <w:szCs w:val="20"/>
              </w:rPr>
              <w:t xml:space="preserve">Условия сдачи в аренду: </w:t>
            </w:r>
          </w:p>
          <w:p w14:paraId="22548733" w14:textId="59F8217C" w:rsidR="000E7CF3" w:rsidRPr="00AC1492" w:rsidRDefault="000E7CF3" w:rsidP="000E7CF3">
            <w:pPr>
              <w:tabs>
                <w:tab w:val="left" w:pos="6786"/>
              </w:tabs>
              <w:spacing w:line="220" w:lineRule="exact"/>
              <w:ind w:right="31"/>
              <w:rPr>
                <w:sz w:val="18"/>
                <w:szCs w:val="20"/>
              </w:rPr>
            </w:pPr>
            <w:r w:rsidRPr="00AC1492">
              <w:rPr>
                <w:sz w:val="18"/>
                <w:szCs w:val="20"/>
              </w:rPr>
              <w:t xml:space="preserve">1. победитель аукциона при размещении нестационарного объекта должен обеспечить его соответствие «Требованиям к внешнему виду и размерам нестационарных и передвижных торговых объектов, нестационарных и передвижных объектов общественного питания, летних площадок (продолжений залов), размещаемых на территории г. Гродно», утвержденным решением Гродненского городского исполнительного комитета от 27 марта 2024 г. № 220 (далее – </w:t>
            </w:r>
            <w:r w:rsidR="001E366B">
              <w:rPr>
                <w:sz w:val="18"/>
                <w:szCs w:val="20"/>
              </w:rPr>
              <w:t>требования к внешнему виду</w:t>
            </w:r>
            <w:r w:rsidRPr="00AC1492">
              <w:rPr>
                <w:sz w:val="18"/>
                <w:szCs w:val="20"/>
              </w:rPr>
              <w:t>);</w:t>
            </w:r>
          </w:p>
          <w:p w14:paraId="1FD3718B" w14:textId="5C5E0C70" w:rsidR="000E7CF3" w:rsidRPr="00AC1492" w:rsidRDefault="000E7CF3" w:rsidP="000E7CF3">
            <w:pPr>
              <w:tabs>
                <w:tab w:val="left" w:pos="6786"/>
              </w:tabs>
              <w:spacing w:line="220" w:lineRule="exact"/>
              <w:ind w:right="31"/>
              <w:rPr>
                <w:sz w:val="18"/>
                <w:szCs w:val="20"/>
              </w:rPr>
            </w:pPr>
            <w:r w:rsidRPr="00AC1492">
              <w:rPr>
                <w:sz w:val="18"/>
                <w:szCs w:val="20"/>
              </w:rPr>
              <w:t xml:space="preserve">2. победитель аукциона до установки нестационарного объекта </w:t>
            </w:r>
            <w:r w:rsidR="001E366B">
              <w:rPr>
                <w:sz w:val="18"/>
                <w:szCs w:val="20"/>
              </w:rPr>
              <w:t xml:space="preserve">с остановочным навесом </w:t>
            </w:r>
            <w:r w:rsidRPr="00AC1492">
              <w:rPr>
                <w:sz w:val="18"/>
                <w:szCs w:val="20"/>
              </w:rPr>
              <w:t>на площадке должен обратиться в управление строительства, архитектуры и градостроительства Гродненского городского исполнительного комитета для согласования</w:t>
            </w:r>
            <w:r>
              <w:rPr>
                <w:sz w:val="18"/>
                <w:szCs w:val="20"/>
              </w:rPr>
              <w:t xml:space="preserve"> его</w:t>
            </w:r>
            <w:r w:rsidRPr="00AC1492">
              <w:rPr>
                <w:sz w:val="18"/>
                <w:szCs w:val="20"/>
              </w:rPr>
              <w:t xml:space="preserve"> предварительного проекта на соответствие </w:t>
            </w:r>
            <w:r>
              <w:rPr>
                <w:sz w:val="18"/>
                <w:szCs w:val="20"/>
              </w:rPr>
              <w:t>требованиям к внешнему виду</w:t>
            </w:r>
            <w:r w:rsidRPr="00AC1492">
              <w:rPr>
                <w:sz w:val="18"/>
                <w:szCs w:val="20"/>
              </w:rPr>
              <w:t>.</w:t>
            </w:r>
          </w:p>
          <w:p w14:paraId="0DB795F3" w14:textId="3E0CB03B" w:rsidR="000E7CF3" w:rsidRPr="00AC1492" w:rsidRDefault="000E7CF3" w:rsidP="000E7CF3">
            <w:pPr>
              <w:tabs>
                <w:tab w:val="left" w:pos="6786"/>
              </w:tabs>
              <w:spacing w:line="220" w:lineRule="exact"/>
              <w:ind w:right="31"/>
              <w:rPr>
                <w:sz w:val="18"/>
                <w:szCs w:val="20"/>
              </w:rPr>
            </w:pPr>
            <w:r w:rsidRPr="00AC1492">
              <w:rPr>
                <w:sz w:val="18"/>
                <w:szCs w:val="20"/>
              </w:rPr>
              <w:t>3. при размещении нестационарного торгового объекта</w:t>
            </w:r>
            <w:r w:rsidR="0045779E">
              <w:rPr>
                <w:sz w:val="18"/>
                <w:szCs w:val="20"/>
              </w:rPr>
              <w:t xml:space="preserve"> с остановочным навесом</w:t>
            </w:r>
            <w:r w:rsidRPr="00AC1492">
              <w:rPr>
                <w:sz w:val="18"/>
                <w:szCs w:val="20"/>
              </w:rPr>
              <w:t xml:space="preserve"> соблюсти требования градостроительных регламентов, строительных, экологических, санитарно-гигиенических, противопожарных, правил по безопасности дорожного движения и иных правил.</w:t>
            </w:r>
          </w:p>
          <w:p w14:paraId="57004472" w14:textId="77777777" w:rsidR="000E7CF3" w:rsidRPr="00AC1492" w:rsidRDefault="000E7CF3" w:rsidP="000E7CF3">
            <w:pPr>
              <w:tabs>
                <w:tab w:val="left" w:pos="6786"/>
              </w:tabs>
              <w:spacing w:line="220" w:lineRule="exact"/>
              <w:ind w:right="31"/>
              <w:rPr>
                <w:sz w:val="18"/>
                <w:szCs w:val="20"/>
              </w:rPr>
            </w:pPr>
            <w:r w:rsidRPr="00AC1492">
              <w:rPr>
                <w:sz w:val="18"/>
                <w:szCs w:val="20"/>
              </w:rPr>
              <w:t>4. победитель аукциона (арендатор) после установки нестационарного объекта обязан производить санитарную очистку и уборку прилегающей к объекту территории;</w:t>
            </w:r>
          </w:p>
          <w:p w14:paraId="4A9503FE" w14:textId="3D35A6A5" w:rsidR="00506F4B" w:rsidRPr="00AC1492" w:rsidRDefault="000E7CF3" w:rsidP="000E7CF3">
            <w:pPr>
              <w:tabs>
                <w:tab w:val="left" w:pos="6786"/>
              </w:tabs>
              <w:spacing w:line="220" w:lineRule="exact"/>
              <w:ind w:right="31"/>
              <w:rPr>
                <w:sz w:val="18"/>
                <w:szCs w:val="20"/>
              </w:rPr>
            </w:pPr>
            <w:r w:rsidRPr="00AC1492">
              <w:rPr>
                <w:sz w:val="18"/>
                <w:szCs w:val="20"/>
              </w:rPr>
              <w:t xml:space="preserve">5. победитель аукциона возмещает затраты ГОУПП «ГГЖКХ» на изготовление графического материала по акту сдачи-приемки выполненных работ, которые по договору подряда составляют </w:t>
            </w:r>
            <w:r>
              <w:rPr>
                <w:sz w:val="18"/>
                <w:szCs w:val="20"/>
              </w:rPr>
              <w:t>1799,26</w:t>
            </w:r>
            <w:r w:rsidRPr="00AC1492">
              <w:rPr>
                <w:sz w:val="18"/>
                <w:szCs w:val="20"/>
              </w:rPr>
              <w:t xml:space="preserve"> руб.</w:t>
            </w:r>
          </w:p>
        </w:tc>
      </w:tr>
    </w:tbl>
    <w:p w14:paraId="7454F156" w14:textId="77777777" w:rsidR="005759B3" w:rsidRPr="00AC1492" w:rsidRDefault="005759B3" w:rsidP="005759B3">
      <w:pPr>
        <w:tabs>
          <w:tab w:val="left" w:pos="0"/>
          <w:tab w:val="left" w:pos="7797"/>
        </w:tabs>
        <w:ind w:right="-28"/>
        <w:jc w:val="both"/>
        <w:rPr>
          <w:sz w:val="18"/>
          <w:szCs w:val="20"/>
        </w:rPr>
      </w:pPr>
      <w:r w:rsidRPr="00AC1492">
        <w:rPr>
          <w:sz w:val="18"/>
          <w:szCs w:val="20"/>
        </w:rPr>
        <w:t xml:space="preserve">Срок договора аренды: </w:t>
      </w:r>
      <w:r w:rsidRPr="00AC1492">
        <w:rPr>
          <w:sz w:val="18"/>
          <w:szCs w:val="20"/>
          <w:u w:val="single"/>
        </w:rPr>
        <w:t>3 года.</w:t>
      </w:r>
      <w:r w:rsidRPr="00AC1492">
        <w:rPr>
          <w:sz w:val="18"/>
          <w:szCs w:val="20"/>
        </w:rPr>
        <w:t xml:space="preserve"> </w:t>
      </w:r>
    </w:p>
    <w:p w14:paraId="79BB7802" w14:textId="77777777" w:rsidR="005759B3" w:rsidRPr="00AC1492" w:rsidRDefault="005759B3" w:rsidP="005759B3">
      <w:pPr>
        <w:jc w:val="both"/>
        <w:rPr>
          <w:sz w:val="18"/>
          <w:szCs w:val="20"/>
        </w:rPr>
      </w:pPr>
      <w:r w:rsidRPr="00AC1492">
        <w:rPr>
          <w:sz w:val="18"/>
          <w:szCs w:val="20"/>
        </w:rPr>
        <w:t>Победитель аукциона обязан в течение 10 рабочих дней начиная со дня, следующего за днем проведения аукциона и подписания протокола аукциона, заключить договор аренды с балансодержателем.</w:t>
      </w:r>
    </w:p>
    <w:p w14:paraId="27F7EA07" w14:textId="77777777" w:rsidR="005759B3" w:rsidRPr="00AC1492" w:rsidRDefault="005759B3" w:rsidP="005759B3">
      <w:pPr>
        <w:tabs>
          <w:tab w:val="left" w:pos="360"/>
          <w:tab w:val="left" w:pos="7797"/>
        </w:tabs>
        <w:ind w:right="-28"/>
        <w:jc w:val="both"/>
        <w:rPr>
          <w:sz w:val="18"/>
          <w:szCs w:val="20"/>
        </w:rPr>
      </w:pPr>
      <w:r w:rsidRPr="00AC1492">
        <w:rPr>
          <w:sz w:val="18"/>
          <w:szCs w:val="20"/>
        </w:rPr>
        <w:t>Организатор аукциона: коммунальное унитарное предприятие по оказанию услуг «Гродненский центр недвижимости»: 8 (152) 62-60-55, 62-60-56.</w:t>
      </w:r>
    </w:p>
    <w:p w14:paraId="6CD9C769" w14:textId="77777777" w:rsidR="005759B3" w:rsidRPr="00AC1492" w:rsidRDefault="005759B3" w:rsidP="005759B3">
      <w:pPr>
        <w:tabs>
          <w:tab w:val="left" w:pos="540"/>
          <w:tab w:val="left" w:pos="7797"/>
        </w:tabs>
        <w:ind w:right="-31"/>
        <w:jc w:val="both"/>
        <w:rPr>
          <w:sz w:val="18"/>
          <w:szCs w:val="20"/>
        </w:rPr>
      </w:pPr>
      <w:r w:rsidRPr="00AC1492">
        <w:rPr>
          <w:sz w:val="18"/>
          <w:szCs w:val="20"/>
        </w:rPr>
        <w:t>Для участия в аукционе лица, желающие участвовать в нем, подают его организатору заявления на участие в аукционе, заключают с ним соглашение, с приложением следующих документов:</w:t>
      </w:r>
    </w:p>
    <w:p w14:paraId="79C4022C" w14:textId="77777777" w:rsidR="005759B3" w:rsidRPr="00AC1492" w:rsidRDefault="005759B3" w:rsidP="005759B3">
      <w:pPr>
        <w:tabs>
          <w:tab w:val="left" w:pos="540"/>
          <w:tab w:val="left" w:pos="7797"/>
        </w:tabs>
        <w:ind w:right="-31"/>
        <w:jc w:val="both"/>
        <w:rPr>
          <w:sz w:val="18"/>
          <w:szCs w:val="20"/>
        </w:rPr>
      </w:pPr>
      <w:r w:rsidRPr="00AC1492">
        <w:rPr>
          <w:spacing w:val="-4"/>
          <w:sz w:val="18"/>
          <w:szCs w:val="20"/>
        </w:rPr>
        <w:t xml:space="preserve">- </w:t>
      </w:r>
      <w:r w:rsidRPr="00AC1492">
        <w:rPr>
          <w:sz w:val="18"/>
          <w:szCs w:val="20"/>
        </w:rPr>
        <w:t xml:space="preserve">документ, подтверждающий внесение суммы задатка (задатков) на расчетный счет </w:t>
      </w:r>
      <w:r w:rsidRPr="00AC1492">
        <w:rPr>
          <w:sz w:val="18"/>
          <w:szCs w:val="20"/>
          <w:u w:val="single"/>
          <w:lang w:val="en-US"/>
        </w:rPr>
        <w:t>BY</w:t>
      </w:r>
      <w:r w:rsidRPr="00AC1492">
        <w:rPr>
          <w:sz w:val="18"/>
          <w:szCs w:val="20"/>
          <w:u w:val="single"/>
        </w:rPr>
        <w:t>24</w:t>
      </w:r>
      <w:r w:rsidRPr="00AC1492">
        <w:rPr>
          <w:sz w:val="18"/>
          <w:szCs w:val="20"/>
          <w:u w:val="single"/>
          <w:lang w:val="en-US"/>
        </w:rPr>
        <w:t>AKBB</w:t>
      </w:r>
      <w:r w:rsidRPr="00AC1492">
        <w:rPr>
          <w:sz w:val="18"/>
          <w:szCs w:val="20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AC1492">
        <w:rPr>
          <w:sz w:val="18"/>
          <w:szCs w:val="20"/>
          <w:u w:val="single"/>
          <w:lang w:val="en-US"/>
        </w:rPr>
        <w:t>AKBBBY</w:t>
      </w:r>
      <w:r w:rsidRPr="00AC1492">
        <w:rPr>
          <w:sz w:val="18"/>
          <w:szCs w:val="20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AC1492">
        <w:rPr>
          <w:sz w:val="18"/>
          <w:szCs w:val="20"/>
        </w:rPr>
        <w:t>;</w:t>
      </w:r>
    </w:p>
    <w:p w14:paraId="6F945C13" w14:textId="77777777" w:rsidR="005759B3" w:rsidRPr="00AC1492" w:rsidRDefault="005759B3" w:rsidP="005759B3">
      <w:pPr>
        <w:tabs>
          <w:tab w:val="left" w:pos="540"/>
          <w:tab w:val="left" w:pos="7797"/>
        </w:tabs>
        <w:ind w:right="-31"/>
        <w:jc w:val="both"/>
        <w:rPr>
          <w:sz w:val="18"/>
          <w:szCs w:val="20"/>
        </w:rPr>
      </w:pPr>
      <w:r w:rsidRPr="00AC1492">
        <w:rPr>
          <w:sz w:val="18"/>
          <w:szCs w:val="20"/>
        </w:rPr>
        <w:lastRenderedPageBreak/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AC1492">
        <w:rPr>
          <w:b/>
          <w:sz w:val="18"/>
          <w:szCs w:val="20"/>
        </w:rPr>
        <w:t>юридических лиц или индивидуальных предпринимателей РБ</w:t>
      </w:r>
      <w:r w:rsidRPr="00AC1492">
        <w:rPr>
          <w:sz w:val="18"/>
          <w:szCs w:val="20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AC1492">
        <w:rPr>
          <w:b/>
          <w:sz w:val="18"/>
          <w:szCs w:val="20"/>
        </w:rPr>
        <w:t>для иностранных юридических лиц</w:t>
      </w:r>
      <w:r w:rsidRPr="00AC1492">
        <w:rPr>
          <w:sz w:val="18"/>
          <w:szCs w:val="20"/>
        </w:rPr>
        <w:t xml:space="preserve">. При подаче документов </w:t>
      </w:r>
      <w:r w:rsidRPr="00AC1492">
        <w:rPr>
          <w:b/>
          <w:sz w:val="18"/>
          <w:szCs w:val="20"/>
        </w:rPr>
        <w:t>физическое лицо, в том числе индивидуальный предприниматель,</w:t>
      </w:r>
      <w:r w:rsidRPr="00AC1492">
        <w:rPr>
          <w:sz w:val="18"/>
          <w:szCs w:val="20"/>
        </w:rPr>
        <w:t xml:space="preserve"> предъявляют документ, удостоверяющий личность; </w:t>
      </w:r>
      <w:r w:rsidRPr="00AC1492">
        <w:rPr>
          <w:b/>
          <w:sz w:val="18"/>
          <w:szCs w:val="20"/>
        </w:rPr>
        <w:t>представитель лица,</w:t>
      </w:r>
      <w:r w:rsidRPr="00AC1492">
        <w:rPr>
          <w:sz w:val="18"/>
          <w:szCs w:val="20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299D3C1D" w14:textId="77777777" w:rsidR="005759B3" w:rsidRPr="00AC1492" w:rsidRDefault="005759B3" w:rsidP="005759B3">
      <w:pPr>
        <w:tabs>
          <w:tab w:val="left" w:pos="540"/>
          <w:tab w:val="left" w:pos="7797"/>
        </w:tabs>
        <w:ind w:right="-28"/>
        <w:jc w:val="both"/>
        <w:rPr>
          <w:sz w:val="18"/>
          <w:szCs w:val="20"/>
        </w:rPr>
      </w:pPr>
      <w:r w:rsidRPr="00AC1492">
        <w:rPr>
          <w:sz w:val="18"/>
          <w:szCs w:val="20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</w:t>
      </w:r>
      <w:proofErr w:type="spellStart"/>
      <w:r w:rsidRPr="00AC1492">
        <w:rPr>
          <w:sz w:val="18"/>
          <w:szCs w:val="20"/>
        </w:rPr>
        <w:t>машино</w:t>
      </w:r>
      <w:proofErr w:type="spellEnd"/>
      <w:r w:rsidRPr="00AC1492">
        <w:rPr>
          <w:sz w:val="18"/>
          <w:szCs w:val="20"/>
        </w:rPr>
        <w:t xml:space="preserve">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в течение 3-х рабочих дней со дня проведения аукциона произвести платеж за право заключения договора аренды и возместить организатору аукциона затраты, связанные с организацией и проведением аукциона; заключить договор аренды объекта с балансодержателем в установленный срок при условии внесения оплаты за предмет аукциона и оплаты расходов, связанных с подготовкой и проведением аукциона. Размер штрафа, уплачиваемого участниками аукциона в соответствии с частью второй пункта 14 Положения и соглашением – 4200 рублей. </w:t>
      </w:r>
    </w:p>
    <w:p w14:paraId="1017FE14" w14:textId="77777777" w:rsidR="005759B3" w:rsidRPr="00AC1492" w:rsidRDefault="005759B3" w:rsidP="005759B3">
      <w:pPr>
        <w:tabs>
          <w:tab w:val="left" w:pos="540"/>
          <w:tab w:val="left" w:pos="7797"/>
        </w:tabs>
        <w:ind w:right="-28"/>
        <w:jc w:val="both"/>
        <w:rPr>
          <w:sz w:val="18"/>
          <w:szCs w:val="20"/>
        </w:rPr>
      </w:pPr>
      <w:r w:rsidRPr="00AC1492">
        <w:rPr>
          <w:sz w:val="18"/>
          <w:szCs w:val="20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037AFB11" w14:textId="77777777" w:rsidR="005759B3" w:rsidRPr="00AC1492" w:rsidRDefault="005759B3" w:rsidP="005759B3">
      <w:pPr>
        <w:tabs>
          <w:tab w:val="left" w:pos="540"/>
          <w:tab w:val="left" w:pos="9214"/>
        </w:tabs>
        <w:ind w:right="-28"/>
        <w:jc w:val="both"/>
        <w:rPr>
          <w:sz w:val="18"/>
          <w:szCs w:val="20"/>
        </w:rPr>
      </w:pPr>
      <w:r w:rsidRPr="00AC1492">
        <w:rPr>
          <w:sz w:val="18"/>
          <w:szCs w:val="20"/>
        </w:rPr>
        <w:t>Всем желающим предоставляется возможность ознакомиться с объектом</w:t>
      </w:r>
      <w:r w:rsidR="00F37DF8" w:rsidRPr="00AC1492">
        <w:rPr>
          <w:sz w:val="18"/>
          <w:szCs w:val="20"/>
        </w:rPr>
        <w:t xml:space="preserve"> на местности самостоятельно</w:t>
      </w:r>
      <w:r w:rsidRPr="00AC1492">
        <w:rPr>
          <w:sz w:val="18"/>
          <w:szCs w:val="20"/>
        </w:rPr>
        <w:t xml:space="preserve"> и документацией по согласованию с балансодержателем. </w:t>
      </w:r>
    </w:p>
    <w:p w14:paraId="1FFE7EB0" w14:textId="6AF41414" w:rsidR="005759B3" w:rsidRPr="00AC1492" w:rsidRDefault="005759B3" w:rsidP="005759B3">
      <w:pPr>
        <w:tabs>
          <w:tab w:val="left" w:pos="0"/>
          <w:tab w:val="left" w:pos="7797"/>
        </w:tabs>
        <w:ind w:right="-28"/>
        <w:jc w:val="center"/>
        <w:rPr>
          <w:b/>
          <w:spacing w:val="-2"/>
          <w:sz w:val="18"/>
          <w:szCs w:val="20"/>
        </w:rPr>
      </w:pPr>
      <w:r w:rsidRPr="00AC1492">
        <w:rPr>
          <w:sz w:val="18"/>
          <w:szCs w:val="20"/>
          <w:u w:val="single"/>
        </w:rPr>
        <w:t xml:space="preserve">Аукцион состоится </w:t>
      </w:r>
      <w:r w:rsidR="00641A2C">
        <w:rPr>
          <w:b/>
          <w:sz w:val="18"/>
          <w:szCs w:val="20"/>
          <w:u w:val="single"/>
        </w:rPr>
        <w:t>25 ноября</w:t>
      </w:r>
      <w:r w:rsidRPr="00AC1492">
        <w:rPr>
          <w:b/>
          <w:sz w:val="18"/>
          <w:szCs w:val="20"/>
          <w:u w:val="single"/>
        </w:rPr>
        <w:t xml:space="preserve"> 2025</w:t>
      </w:r>
      <w:r w:rsidRPr="00AC1492">
        <w:rPr>
          <w:sz w:val="18"/>
          <w:szCs w:val="20"/>
          <w:u w:val="single"/>
        </w:rPr>
        <w:t xml:space="preserve"> </w:t>
      </w:r>
      <w:r w:rsidRPr="00AC1492">
        <w:rPr>
          <w:b/>
          <w:sz w:val="18"/>
          <w:szCs w:val="20"/>
          <w:u w:val="single"/>
        </w:rPr>
        <w:t>г</w:t>
      </w:r>
      <w:r w:rsidRPr="00AC1492">
        <w:rPr>
          <w:sz w:val="18"/>
          <w:szCs w:val="20"/>
          <w:u w:val="single"/>
        </w:rPr>
        <w:t>. в 12:00 в здании горисполкома по адресу: г. Гродно, пл. Ленина, д. 2/1, актовый зал</w:t>
      </w:r>
      <w:r w:rsidRPr="00AC1492">
        <w:rPr>
          <w:sz w:val="18"/>
          <w:szCs w:val="20"/>
        </w:rPr>
        <w:t xml:space="preserve">. </w:t>
      </w:r>
      <w:r w:rsidRPr="00AC1492">
        <w:rPr>
          <w:spacing w:val="-2"/>
          <w:sz w:val="18"/>
          <w:szCs w:val="20"/>
        </w:rPr>
        <w:t>Заявления на участие в аукционах принимаются по адресу: г. Гродно, пл. Ленина, д. 2/1, кабинет № 117 в рабочие дни с 8:00 – 13:00 и 14:00 – 17:00</w:t>
      </w:r>
      <w:r w:rsidRPr="00AC1492">
        <w:rPr>
          <w:b/>
          <w:spacing w:val="-2"/>
          <w:sz w:val="18"/>
          <w:szCs w:val="20"/>
        </w:rPr>
        <w:t xml:space="preserve"> с </w:t>
      </w:r>
      <w:r w:rsidR="00EB154B">
        <w:rPr>
          <w:b/>
          <w:spacing w:val="-2"/>
          <w:sz w:val="18"/>
          <w:szCs w:val="20"/>
        </w:rPr>
        <w:t>3 ноября</w:t>
      </w:r>
      <w:r w:rsidRPr="00AC1492">
        <w:rPr>
          <w:b/>
          <w:spacing w:val="-2"/>
          <w:sz w:val="18"/>
          <w:szCs w:val="20"/>
        </w:rPr>
        <w:t xml:space="preserve"> по </w:t>
      </w:r>
      <w:r w:rsidR="00EB154B">
        <w:rPr>
          <w:b/>
          <w:spacing w:val="-2"/>
          <w:sz w:val="18"/>
          <w:szCs w:val="20"/>
        </w:rPr>
        <w:t>19 ноября</w:t>
      </w:r>
      <w:r w:rsidRPr="00AC1492">
        <w:rPr>
          <w:b/>
          <w:spacing w:val="-2"/>
          <w:sz w:val="18"/>
          <w:szCs w:val="20"/>
        </w:rPr>
        <w:t xml:space="preserve"> 2025 года.</w:t>
      </w:r>
    </w:p>
    <w:p w14:paraId="014EF2AB" w14:textId="7A80AE67" w:rsidR="005759B3" w:rsidRPr="00AC1492" w:rsidRDefault="005759B3" w:rsidP="005759B3">
      <w:pPr>
        <w:tabs>
          <w:tab w:val="left" w:pos="0"/>
          <w:tab w:val="left" w:pos="7797"/>
        </w:tabs>
        <w:ind w:right="-28"/>
        <w:jc w:val="both"/>
        <w:rPr>
          <w:rStyle w:val="a3"/>
          <w:color w:val="auto"/>
          <w:sz w:val="18"/>
          <w:szCs w:val="20"/>
          <w:u w:val="none"/>
        </w:rPr>
      </w:pPr>
      <w:r w:rsidRPr="00AC1492">
        <w:rPr>
          <w:sz w:val="18"/>
          <w:szCs w:val="20"/>
        </w:rPr>
        <w:t xml:space="preserve">Адреса сайтов: Государственного комитета по имуществу Республики Беларусь </w:t>
      </w:r>
      <w:r w:rsidRPr="00AC1492">
        <w:rPr>
          <w:sz w:val="18"/>
          <w:szCs w:val="20"/>
          <w:lang w:val="en-US"/>
        </w:rPr>
        <w:t>https</w:t>
      </w:r>
      <w:r w:rsidRPr="00AC1492">
        <w:rPr>
          <w:sz w:val="18"/>
          <w:szCs w:val="20"/>
        </w:rPr>
        <w:t>://</w:t>
      </w:r>
      <w:r w:rsidRPr="00AC1492">
        <w:rPr>
          <w:sz w:val="18"/>
          <w:szCs w:val="20"/>
          <w:lang w:val="en-US"/>
        </w:rPr>
        <w:t>au</w:t>
      </w:r>
      <w:r w:rsidRPr="00AC1492">
        <w:rPr>
          <w:sz w:val="18"/>
          <w:szCs w:val="20"/>
        </w:rPr>
        <w:t>.</w:t>
      </w:r>
      <w:proofErr w:type="spellStart"/>
      <w:r w:rsidRPr="00AC1492">
        <w:rPr>
          <w:sz w:val="18"/>
          <w:szCs w:val="20"/>
          <w:lang w:val="en-US"/>
        </w:rPr>
        <w:t>nca</w:t>
      </w:r>
      <w:proofErr w:type="spellEnd"/>
      <w:r w:rsidRPr="00AC1492">
        <w:rPr>
          <w:sz w:val="18"/>
          <w:szCs w:val="20"/>
        </w:rPr>
        <w:t>.</w:t>
      </w:r>
      <w:r w:rsidRPr="00AC1492">
        <w:rPr>
          <w:sz w:val="18"/>
          <w:szCs w:val="20"/>
          <w:lang w:val="en-US"/>
        </w:rPr>
        <w:t>by</w:t>
      </w:r>
      <w:r w:rsidRPr="00AC1492">
        <w:rPr>
          <w:sz w:val="18"/>
          <w:szCs w:val="20"/>
        </w:rPr>
        <w:t xml:space="preserve">, Гродненского областного исполнительного комитета http://region.grodno.by, Гродненского городского исполнительного комитета  </w:t>
      </w:r>
      <w:r w:rsidRPr="00AC1492">
        <w:rPr>
          <w:sz w:val="18"/>
          <w:szCs w:val="20"/>
          <w:lang w:val="en-US"/>
        </w:rPr>
        <w:t>http</w:t>
      </w:r>
      <w:r w:rsidRPr="00AC1492">
        <w:rPr>
          <w:sz w:val="18"/>
          <w:szCs w:val="20"/>
        </w:rPr>
        <w:t>://</w:t>
      </w:r>
      <w:hyperlink r:id="rId5" w:history="1">
        <w:r w:rsidRPr="00AC1492">
          <w:rPr>
            <w:rStyle w:val="a3"/>
            <w:color w:val="auto"/>
            <w:sz w:val="18"/>
            <w:szCs w:val="20"/>
            <w:u w:val="none"/>
          </w:rPr>
          <w:t>grodno.</w:t>
        </w:r>
        <w:r w:rsidRPr="00AC1492">
          <w:rPr>
            <w:rStyle w:val="a3"/>
            <w:color w:val="auto"/>
            <w:sz w:val="18"/>
            <w:szCs w:val="20"/>
            <w:u w:val="none"/>
            <w:lang w:val="en-US"/>
          </w:rPr>
          <w:t>gov</w:t>
        </w:r>
        <w:r w:rsidRPr="00AC1492">
          <w:rPr>
            <w:rStyle w:val="a3"/>
            <w:color w:val="auto"/>
            <w:sz w:val="18"/>
            <w:szCs w:val="20"/>
            <w:u w:val="none"/>
          </w:rPr>
          <w:t>.by</w:t>
        </w:r>
      </w:hyperlink>
      <w:r w:rsidRPr="00AC1492">
        <w:rPr>
          <w:rStyle w:val="a3"/>
          <w:color w:val="auto"/>
          <w:sz w:val="18"/>
          <w:szCs w:val="20"/>
          <w:u w:val="none"/>
        </w:rPr>
        <w:t>,</w:t>
      </w:r>
      <w:r w:rsidRPr="00AC1492">
        <w:rPr>
          <w:sz w:val="18"/>
          <w:szCs w:val="20"/>
        </w:rPr>
        <w:t xml:space="preserve"> коммунального унитарного предприятия по оказанию услуг «Гродненский центр недвижимости» </w:t>
      </w:r>
      <w:r w:rsidRPr="00AC1492">
        <w:rPr>
          <w:sz w:val="18"/>
          <w:szCs w:val="20"/>
          <w:lang w:val="en-US"/>
        </w:rPr>
        <w:t>http</w:t>
      </w:r>
      <w:r w:rsidRPr="00AC1492">
        <w:rPr>
          <w:sz w:val="18"/>
          <w:szCs w:val="20"/>
        </w:rPr>
        <w:t>://</w:t>
      </w:r>
      <w:hyperlink r:id="rId6" w:history="1">
        <w:r w:rsidRPr="00AC1492">
          <w:rPr>
            <w:rStyle w:val="a3"/>
            <w:color w:val="auto"/>
            <w:sz w:val="18"/>
            <w:szCs w:val="20"/>
            <w:u w:val="none"/>
            <w:lang w:val="en-US"/>
          </w:rPr>
          <w:t>gcn</w:t>
        </w:r>
        <w:r w:rsidRPr="00AC1492">
          <w:rPr>
            <w:rStyle w:val="a3"/>
            <w:color w:val="auto"/>
            <w:sz w:val="18"/>
            <w:szCs w:val="20"/>
            <w:u w:val="none"/>
          </w:rPr>
          <w:t>.by</w:t>
        </w:r>
      </w:hyperlink>
    </w:p>
    <w:p w14:paraId="4CC03D99" w14:textId="77777777" w:rsidR="00B91206" w:rsidRPr="00AC1492" w:rsidRDefault="00B91206" w:rsidP="005759B3">
      <w:pPr>
        <w:ind w:right="180"/>
        <w:jc w:val="both"/>
        <w:rPr>
          <w:sz w:val="18"/>
          <w:szCs w:val="20"/>
        </w:rPr>
      </w:pPr>
    </w:p>
    <w:sectPr w:rsidR="00B91206" w:rsidRPr="00AC1492" w:rsidSect="00F37DF8">
      <w:pgSz w:w="16838" w:h="11906" w:orient="landscape"/>
      <w:pgMar w:top="426" w:right="82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A39"/>
    <w:multiLevelType w:val="hybridMultilevel"/>
    <w:tmpl w:val="3AC89CF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2A5B"/>
    <w:rsid w:val="00002F23"/>
    <w:rsid w:val="0001095A"/>
    <w:rsid w:val="000146B9"/>
    <w:rsid w:val="0002569B"/>
    <w:rsid w:val="0003767C"/>
    <w:rsid w:val="00044DFD"/>
    <w:rsid w:val="0005750B"/>
    <w:rsid w:val="00064C02"/>
    <w:rsid w:val="00072BB4"/>
    <w:rsid w:val="00076080"/>
    <w:rsid w:val="000900EE"/>
    <w:rsid w:val="00090B04"/>
    <w:rsid w:val="00094323"/>
    <w:rsid w:val="000A0CE6"/>
    <w:rsid w:val="000A6396"/>
    <w:rsid w:val="000B6D8F"/>
    <w:rsid w:val="000C2606"/>
    <w:rsid w:val="000C4AE1"/>
    <w:rsid w:val="000C778E"/>
    <w:rsid w:val="000D61EA"/>
    <w:rsid w:val="000D6FB3"/>
    <w:rsid w:val="000E7432"/>
    <w:rsid w:val="000E7CF3"/>
    <w:rsid w:val="001014FE"/>
    <w:rsid w:val="00102E81"/>
    <w:rsid w:val="001469B6"/>
    <w:rsid w:val="001551E8"/>
    <w:rsid w:val="0016274C"/>
    <w:rsid w:val="00166C7E"/>
    <w:rsid w:val="00171BE8"/>
    <w:rsid w:val="00197A64"/>
    <w:rsid w:val="001A5F23"/>
    <w:rsid w:val="001A60CF"/>
    <w:rsid w:val="001B238B"/>
    <w:rsid w:val="001B3C5E"/>
    <w:rsid w:val="001C10D2"/>
    <w:rsid w:val="001C2B3C"/>
    <w:rsid w:val="001D2F08"/>
    <w:rsid w:val="001D3217"/>
    <w:rsid w:val="001D44E2"/>
    <w:rsid w:val="001D6792"/>
    <w:rsid w:val="001E366B"/>
    <w:rsid w:val="001E465B"/>
    <w:rsid w:val="001E75FC"/>
    <w:rsid w:val="001F6FBB"/>
    <w:rsid w:val="0020592A"/>
    <w:rsid w:val="002063C6"/>
    <w:rsid w:val="00216639"/>
    <w:rsid w:val="00217C17"/>
    <w:rsid w:val="00240CFD"/>
    <w:rsid w:val="002435EF"/>
    <w:rsid w:val="0027106D"/>
    <w:rsid w:val="00273930"/>
    <w:rsid w:val="00274959"/>
    <w:rsid w:val="00277C27"/>
    <w:rsid w:val="002A0CD2"/>
    <w:rsid w:val="002A2639"/>
    <w:rsid w:val="002A3181"/>
    <w:rsid w:val="002A4E13"/>
    <w:rsid w:val="002B3F80"/>
    <w:rsid w:val="002C2D7E"/>
    <w:rsid w:val="002C5696"/>
    <w:rsid w:val="002C57FD"/>
    <w:rsid w:val="002C5C12"/>
    <w:rsid w:val="002D2B4A"/>
    <w:rsid w:val="002D3E3D"/>
    <w:rsid w:val="002D7DD1"/>
    <w:rsid w:val="002E01A2"/>
    <w:rsid w:val="002E0C99"/>
    <w:rsid w:val="002F2B61"/>
    <w:rsid w:val="002F7C54"/>
    <w:rsid w:val="00305ACA"/>
    <w:rsid w:val="003120AF"/>
    <w:rsid w:val="0032147B"/>
    <w:rsid w:val="0032309C"/>
    <w:rsid w:val="00325DCA"/>
    <w:rsid w:val="00326C04"/>
    <w:rsid w:val="003277F1"/>
    <w:rsid w:val="003335CF"/>
    <w:rsid w:val="003357DC"/>
    <w:rsid w:val="003406CD"/>
    <w:rsid w:val="00340C9A"/>
    <w:rsid w:val="00354229"/>
    <w:rsid w:val="00363CC0"/>
    <w:rsid w:val="00364F4E"/>
    <w:rsid w:val="003751A5"/>
    <w:rsid w:val="003770D4"/>
    <w:rsid w:val="00392413"/>
    <w:rsid w:val="003C410B"/>
    <w:rsid w:val="003C676D"/>
    <w:rsid w:val="003F296F"/>
    <w:rsid w:val="003F3A44"/>
    <w:rsid w:val="00400B2C"/>
    <w:rsid w:val="00404C12"/>
    <w:rsid w:val="00416E35"/>
    <w:rsid w:val="00441D90"/>
    <w:rsid w:val="004468DF"/>
    <w:rsid w:val="00450808"/>
    <w:rsid w:val="00450F2E"/>
    <w:rsid w:val="0045779E"/>
    <w:rsid w:val="00461648"/>
    <w:rsid w:val="0046374D"/>
    <w:rsid w:val="00463C6C"/>
    <w:rsid w:val="00465C0D"/>
    <w:rsid w:val="00477A89"/>
    <w:rsid w:val="00481A83"/>
    <w:rsid w:val="00486BD3"/>
    <w:rsid w:val="00491DED"/>
    <w:rsid w:val="00492DBE"/>
    <w:rsid w:val="004A15CE"/>
    <w:rsid w:val="004C1FE4"/>
    <w:rsid w:val="004E48A8"/>
    <w:rsid w:val="004E4F7A"/>
    <w:rsid w:val="004E6B3F"/>
    <w:rsid w:val="004F2BC8"/>
    <w:rsid w:val="004F344A"/>
    <w:rsid w:val="00501CEA"/>
    <w:rsid w:val="00506F4B"/>
    <w:rsid w:val="00511D1F"/>
    <w:rsid w:val="00514489"/>
    <w:rsid w:val="005334ED"/>
    <w:rsid w:val="00533E94"/>
    <w:rsid w:val="00535725"/>
    <w:rsid w:val="00553244"/>
    <w:rsid w:val="005575B1"/>
    <w:rsid w:val="00563D70"/>
    <w:rsid w:val="00574348"/>
    <w:rsid w:val="005759B3"/>
    <w:rsid w:val="00576E38"/>
    <w:rsid w:val="005836E6"/>
    <w:rsid w:val="00591F5E"/>
    <w:rsid w:val="005961DD"/>
    <w:rsid w:val="005A0169"/>
    <w:rsid w:val="005A41CC"/>
    <w:rsid w:val="005A62AC"/>
    <w:rsid w:val="005B53E6"/>
    <w:rsid w:val="005C3BA5"/>
    <w:rsid w:val="005C427E"/>
    <w:rsid w:val="005D0A54"/>
    <w:rsid w:val="005D157F"/>
    <w:rsid w:val="005D6A21"/>
    <w:rsid w:val="005D784D"/>
    <w:rsid w:val="005E0B95"/>
    <w:rsid w:val="005F40A4"/>
    <w:rsid w:val="005F4CC3"/>
    <w:rsid w:val="00602249"/>
    <w:rsid w:val="0060381E"/>
    <w:rsid w:val="00617C25"/>
    <w:rsid w:val="006310F9"/>
    <w:rsid w:val="00641A2C"/>
    <w:rsid w:val="00644EF6"/>
    <w:rsid w:val="0064527F"/>
    <w:rsid w:val="006464B0"/>
    <w:rsid w:val="0065102E"/>
    <w:rsid w:val="00664F69"/>
    <w:rsid w:val="00676DC4"/>
    <w:rsid w:val="006773D1"/>
    <w:rsid w:val="00682C28"/>
    <w:rsid w:val="00683BDB"/>
    <w:rsid w:val="006872A5"/>
    <w:rsid w:val="006A19EC"/>
    <w:rsid w:val="006B12D9"/>
    <w:rsid w:val="006C7123"/>
    <w:rsid w:val="006C76B3"/>
    <w:rsid w:val="006E3315"/>
    <w:rsid w:val="006F3646"/>
    <w:rsid w:val="007063A0"/>
    <w:rsid w:val="0071367A"/>
    <w:rsid w:val="00717009"/>
    <w:rsid w:val="007748B4"/>
    <w:rsid w:val="007834EE"/>
    <w:rsid w:val="0078416B"/>
    <w:rsid w:val="00794F7E"/>
    <w:rsid w:val="007A732A"/>
    <w:rsid w:val="007B6CD4"/>
    <w:rsid w:val="007D3010"/>
    <w:rsid w:val="007D4890"/>
    <w:rsid w:val="007D6AE9"/>
    <w:rsid w:val="007E4AC2"/>
    <w:rsid w:val="007E4B71"/>
    <w:rsid w:val="007F4003"/>
    <w:rsid w:val="0083004F"/>
    <w:rsid w:val="00834831"/>
    <w:rsid w:val="00841D3C"/>
    <w:rsid w:val="0084550F"/>
    <w:rsid w:val="00847967"/>
    <w:rsid w:val="0085642A"/>
    <w:rsid w:val="008605E0"/>
    <w:rsid w:val="00873C56"/>
    <w:rsid w:val="00875822"/>
    <w:rsid w:val="00875D61"/>
    <w:rsid w:val="00877F00"/>
    <w:rsid w:val="00897F42"/>
    <w:rsid w:val="008A3993"/>
    <w:rsid w:val="008C187F"/>
    <w:rsid w:val="008C6DFD"/>
    <w:rsid w:val="008D4A61"/>
    <w:rsid w:val="00905B34"/>
    <w:rsid w:val="009227CC"/>
    <w:rsid w:val="00946700"/>
    <w:rsid w:val="00952365"/>
    <w:rsid w:val="00961577"/>
    <w:rsid w:val="00966F6E"/>
    <w:rsid w:val="00971122"/>
    <w:rsid w:val="00974265"/>
    <w:rsid w:val="0098468D"/>
    <w:rsid w:val="00985CE7"/>
    <w:rsid w:val="0099363E"/>
    <w:rsid w:val="00994BD5"/>
    <w:rsid w:val="009A2E86"/>
    <w:rsid w:val="009A472A"/>
    <w:rsid w:val="009B6AA7"/>
    <w:rsid w:val="009C3385"/>
    <w:rsid w:val="009D6546"/>
    <w:rsid w:val="009D7F2E"/>
    <w:rsid w:val="009E24CD"/>
    <w:rsid w:val="009E4A49"/>
    <w:rsid w:val="009F3BC6"/>
    <w:rsid w:val="009F5217"/>
    <w:rsid w:val="009F5ED8"/>
    <w:rsid w:val="00A0497A"/>
    <w:rsid w:val="00A052FA"/>
    <w:rsid w:val="00A1050D"/>
    <w:rsid w:val="00A127C9"/>
    <w:rsid w:val="00A13801"/>
    <w:rsid w:val="00A16998"/>
    <w:rsid w:val="00A211F4"/>
    <w:rsid w:val="00A233DD"/>
    <w:rsid w:val="00A30C3A"/>
    <w:rsid w:val="00A50FB9"/>
    <w:rsid w:val="00A72742"/>
    <w:rsid w:val="00A74E63"/>
    <w:rsid w:val="00A82E79"/>
    <w:rsid w:val="00AA4876"/>
    <w:rsid w:val="00AC0BB1"/>
    <w:rsid w:val="00AC1492"/>
    <w:rsid w:val="00AC6C73"/>
    <w:rsid w:val="00AC7E72"/>
    <w:rsid w:val="00AD2819"/>
    <w:rsid w:val="00AE4BD0"/>
    <w:rsid w:val="00AF1F11"/>
    <w:rsid w:val="00AF66C8"/>
    <w:rsid w:val="00B139E9"/>
    <w:rsid w:val="00B14FCD"/>
    <w:rsid w:val="00B25EB9"/>
    <w:rsid w:val="00B35E33"/>
    <w:rsid w:val="00B41787"/>
    <w:rsid w:val="00B41ABE"/>
    <w:rsid w:val="00B57AEC"/>
    <w:rsid w:val="00B62AA5"/>
    <w:rsid w:val="00B6454B"/>
    <w:rsid w:val="00B72C01"/>
    <w:rsid w:val="00B74E92"/>
    <w:rsid w:val="00B91206"/>
    <w:rsid w:val="00B9351D"/>
    <w:rsid w:val="00B958FB"/>
    <w:rsid w:val="00BA28C9"/>
    <w:rsid w:val="00BA30FE"/>
    <w:rsid w:val="00BA53FE"/>
    <w:rsid w:val="00BA5E3E"/>
    <w:rsid w:val="00BC4307"/>
    <w:rsid w:val="00BC768A"/>
    <w:rsid w:val="00BC7C2D"/>
    <w:rsid w:val="00BD39D4"/>
    <w:rsid w:val="00BD7856"/>
    <w:rsid w:val="00BF0032"/>
    <w:rsid w:val="00BF07D8"/>
    <w:rsid w:val="00BF3C6C"/>
    <w:rsid w:val="00C0371F"/>
    <w:rsid w:val="00C06AA0"/>
    <w:rsid w:val="00C3290F"/>
    <w:rsid w:val="00C3342D"/>
    <w:rsid w:val="00C50E89"/>
    <w:rsid w:val="00C53C3B"/>
    <w:rsid w:val="00C57752"/>
    <w:rsid w:val="00C6568F"/>
    <w:rsid w:val="00C7066E"/>
    <w:rsid w:val="00C773BC"/>
    <w:rsid w:val="00C966A3"/>
    <w:rsid w:val="00CA2907"/>
    <w:rsid w:val="00CB3CDA"/>
    <w:rsid w:val="00CC7283"/>
    <w:rsid w:val="00CE18A9"/>
    <w:rsid w:val="00CE3C7F"/>
    <w:rsid w:val="00CF003D"/>
    <w:rsid w:val="00D07695"/>
    <w:rsid w:val="00D10B51"/>
    <w:rsid w:val="00D135A1"/>
    <w:rsid w:val="00D16765"/>
    <w:rsid w:val="00D273A9"/>
    <w:rsid w:val="00D300F9"/>
    <w:rsid w:val="00D54FA8"/>
    <w:rsid w:val="00D5762E"/>
    <w:rsid w:val="00D65000"/>
    <w:rsid w:val="00D724B3"/>
    <w:rsid w:val="00D72E31"/>
    <w:rsid w:val="00D86B94"/>
    <w:rsid w:val="00D923FE"/>
    <w:rsid w:val="00D93458"/>
    <w:rsid w:val="00D939B6"/>
    <w:rsid w:val="00DB011D"/>
    <w:rsid w:val="00DB4356"/>
    <w:rsid w:val="00DC1492"/>
    <w:rsid w:val="00DC64C9"/>
    <w:rsid w:val="00DC7930"/>
    <w:rsid w:val="00DC7B36"/>
    <w:rsid w:val="00DF1C15"/>
    <w:rsid w:val="00E000F8"/>
    <w:rsid w:val="00E00B26"/>
    <w:rsid w:val="00E023D0"/>
    <w:rsid w:val="00E3420B"/>
    <w:rsid w:val="00E35616"/>
    <w:rsid w:val="00E56572"/>
    <w:rsid w:val="00E73F15"/>
    <w:rsid w:val="00E74A69"/>
    <w:rsid w:val="00E7744C"/>
    <w:rsid w:val="00E84339"/>
    <w:rsid w:val="00EA37F9"/>
    <w:rsid w:val="00EA7FA7"/>
    <w:rsid w:val="00EB154B"/>
    <w:rsid w:val="00EC0997"/>
    <w:rsid w:val="00EC32E5"/>
    <w:rsid w:val="00EF5833"/>
    <w:rsid w:val="00EF5C4D"/>
    <w:rsid w:val="00F051A2"/>
    <w:rsid w:val="00F1083D"/>
    <w:rsid w:val="00F37DF8"/>
    <w:rsid w:val="00F51D98"/>
    <w:rsid w:val="00F524AE"/>
    <w:rsid w:val="00F62FD7"/>
    <w:rsid w:val="00F65209"/>
    <w:rsid w:val="00F85073"/>
    <w:rsid w:val="00F978F0"/>
    <w:rsid w:val="00FB1F7A"/>
    <w:rsid w:val="00FB20F4"/>
    <w:rsid w:val="00FB37E4"/>
    <w:rsid w:val="00FB4A1B"/>
    <w:rsid w:val="00FD3D97"/>
    <w:rsid w:val="00FE58CB"/>
    <w:rsid w:val="00FE5A97"/>
    <w:rsid w:val="00FF2F54"/>
    <w:rsid w:val="00FF5364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5EA77"/>
  <w15:chartTrackingRefBased/>
  <w15:docId w15:val="{FE72CE5F-E8A6-4A73-A813-2B054785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FB"/>
    <w:rPr>
      <w:sz w:val="24"/>
      <w:szCs w:val="24"/>
    </w:rPr>
  </w:style>
  <w:style w:type="paragraph" w:styleId="1">
    <w:name w:val="heading 1"/>
    <w:basedOn w:val="a"/>
    <w:next w:val="a"/>
    <w:qFormat/>
    <w:rsid w:val="00B958FB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58FB"/>
    <w:rPr>
      <w:color w:val="0000FF"/>
      <w:u w:val="single"/>
    </w:rPr>
  </w:style>
  <w:style w:type="table" w:styleId="a4">
    <w:name w:val="Table Grid"/>
    <w:basedOn w:val="a1"/>
    <w:rsid w:val="00B958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autoRedefine/>
    <w:rsid w:val="00683BD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alloon Text"/>
    <w:basedOn w:val="a"/>
    <w:semiHidden/>
    <w:rsid w:val="00364F4E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BD78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D785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D7856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785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D7856"/>
    <w:rPr>
      <w:b/>
      <w:bCs/>
    </w:rPr>
  </w:style>
  <w:style w:type="paragraph" w:styleId="ac">
    <w:name w:val="List Paragraph"/>
    <w:basedOn w:val="a"/>
    <w:uiPriority w:val="34"/>
    <w:qFormat/>
    <w:rsid w:val="001E3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odno.gov.by/" TargetMode="External"/><Relationship Id="rId5" Type="http://schemas.openxmlformats.org/officeDocument/2006/relationships/hyperlink" Target="file:///D:\&#1056;&#1040;&#1041;&#1054;&#1058;&#1040;\&#1040;&#1059;&#1050;&#1062;&#1048;&#1054;&#1053;&#1067;\2025\17)%2023%20&#1089;&#1077;&#1085;&#1090;&#1103;&#1073;&#1088;&#1103;\grodn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8825</CharactersWithSpaces>
  <SharedDoc>false</SharedDoc>
  <HLinks>
    <vt:vector size="12" baseType="variant"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655369</vt:i4>
      </vt:variant>
      <vt:variant>
        <vt:i4>0</vt:i4>
      </vt:variant>
      <vt:variant>
        <vt:i4>0</vt:i4>
      </vt:variant>
      <vt:variant>
        <vt:i4>5</vt:i4>
      </vt:variant>
      <vt:variant>
        <vt:lpwstr>grodno.gov.by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8</cp:revision>
  <cp:lastPrinted>2025-10-30T08:25:00Z</cp:lastPrinted>
  <dcterms:created xsi:type="dcterms:W3CDTF">2025-10-30T06:44:00Z</dcterms:created>
  <dcterms:modified xsi:type="dcterms:W3CDTF">2025-10-30T13:18:00Z</dcterms:modified>
</cp:coreProperties>
</file>