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78FDB10D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>
        <w:rPr>
          <w:i w:val="0"/>
          <w:sz w:val="20"/>
          <w:szCs w:val="18"/>
        </w:rPr>
        <w:t xml:space="preserve">б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1B55A4">
        <w:rPr>
          <w:i w:val="0"/>
          <w:sz w:val="20"/>
          <w:szCs w:val="18"/>
        </w:rPr>
        <w:t>23</w:t>
      </w:r>
      <w:r>
        <w:rPr>
          <w:i w:val="0"/>
          <w:sz w:val="20"/>
          <w:szCs w:val="18"/>
        </w:rPr>
        <w:t xml:space="preserve"> </w:t>
      </w:r>
      <w:r w:rsidR="001B55A4">
        <w:rPr>
          <w:i w:val="0"/>
          <w:sz w:val="20"/>
          <w:szCs w:val="18"/>
        </w:rPr>
        <w:t>декабря</w:t>
      </w:r>
      <w:r w:rsidRPr="007E0E17">
        <w:rPr>
          <w:i w:val="0"/>
          <w:sz w:val="20"/>
          <w:szCs w:val="18"/>
        </w:rPr>
        <w:t xml:space="preserve"> 2025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228"/>
        <w:gridCol w:w="1417"/>
        <w:gridCol w:w="5853"/>
        <w:gridCol w:w="1267"/>
        <w:gridCol w:w="2390"/>
        <w:gridCol w:w="1258"/>
      </w:tblGrid>
      <w:tr w:rsidR="00321595" w:rsidRPr="007E0E17" w14:paraId="159EFD6A" w14:textId="77777777" w:rsidTr="001B55A4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1B55A4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CDD" w14:textId="77777777" w:rsidR="00321595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5211D">
              <w:rPr>
                <w:sz w:val="20"/>
                <w:szCs w:val="18"/>
              </w:rPr>
              <w:t>г. Гродно,</w:t>
            </w:r>
            <w:r>
              <w:rPr>
                <w:sz w:val="20"/>
                <w:szCs w:val="18"/>
              </w:rPr>
              <w:t xml:space="preserve"> </w:t>
            </w:r>
          </w:p>
          <w:p w14:paraId="22CC53C9" w14:textId="77777777" w:rsidR="001B55A4" w:rsidRDefault="001B55A4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B55A4">
              <w:rPr>
                <w:sz w:val="20"/>
                <w:szCs w:val="18"/>
              </w:rPr>
              <w:t>ул. Болдина, 13</w:t>
            </w:r>
          </w:p>
          <w:p w14:paraId="0458245A" w14:textId="77777777" w:rsidR="001B55A4" w:rsidRDefault="001B55A4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B55A4">
              <w:rPr>
                <w:sz w:val="20"/>
                <w:szCs w:val="18"/>
              </w:rPr>
              <w:t>440100000002012971</w:t>
            </w:r>
          </w:p>
          <w:p w14:paraId="3C3CC064" w14:textId="0431C4D0" w:rsidR="00321595" w:rsidRPr="007E0E17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50 лет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75B714FD" w:rsidR="00321595" w:rsidRPr="007E0E17" w:rsidRDefault="001B55A4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1B55A4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</w:t>
            </w:r>
            <w:r w:rsidRPr="001B55A4">
              <w:rPr>
                <w:sz w:val="20"/>
                <w:szCs w:val="18"/>
              </w:rPr>
              <w:t>2083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2E73D796" w:rsidR="00321595" w:rsidRPr="007E0E17" w:rsidRDefault="001B55A4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1B55A4">
              <w:rPr>
                <w:sz w:val="20"/>
                <w:szCs w:val="18"/>
              </w:rPr>
              <w:t xml:space="preserve">Земельный участок для строительства и обслуживания объекта </w:t>
            </w:r>
            <w:r>
              <w:rPr>
                <w:sz w:val="20"/>
                <w:szCs w:val="18"/>
              </w:rPr>
              <w:t>«</w:t>
            </w:r>
            <w:r w:rsidRPr="001B55A4">
              <w:rPr>
                <w:sz w:val="20"/>
                <w:szCs w:val="18"/>
              </w:rPr>
              <w:t xml:space="preserve">Возведение здания общественного назначения в районе перекрестка ул. Болдина и </w:t>
            </w:r>
            <w:r>
              <w:rPr>
                <w:sz w:val="20"/>
                <w:szCs w:val="18"/>
              </w:rPr>
              <w:t>«</w:t>
            </w:r>
            <w:r w:rsidRPr="001B55A4">
              <w:rPr>
                <w:sz w:val="20"/>
                <w:szCs w:val="18"/>
              </w:rPr>
              <w:t>Тропы здоровья</w:t>
            </w:r>
            <w:r>
              <w:rPr>
                <w:sz w:val="20"/>
                <w:szCs w:val="18"/>
              </w:rPr>
              <w:t>»</w:t>
            </w:r>
            <w:r w:rsidRPr="001B55A4">
              <w:rPr>
                <w:sz w:val="20"/>
                <w:szCs w:val="18"/>
              </w:rPr>
              <w:t xml:space="preserve"> в г. Гродно</w:t>
            </w:r>
            <w:r>
              <w:rPr>
                <w:sz w:val="20"/>
                <w:szCs w:val="18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7D1BF3FB" w:rsidR="00321595" w:rsidRPr="007E0E17" w:rsidRDefault="003A2EF1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24 760,00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5E0490E5" w:rsidR="00321595" w:rsidRPr="007E0E17" w:rsidRDefault="00644B2E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6 098,40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6DD" w14:textId="2E196CD9" w:rsidR="00321595" w:rsidRPr="007E0E17" w:rsidRDefault="003A2EF1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4 900</w:t>
            </w:r>
            <w:r w:rsidR="00321595">
              <w:rPr>
                <w:color w:val="000000"/>
                <w:sz w:val="20"/>
                <w:szCs w:val="18"/>
              </w:rPr>
              <w:t>,00</w:t>
            </w:r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BC21" w14:textId="0F89003F" w:rsidR="00321595" w:rsidRPr="0098660C" w:rsidRDefault="005143E5" w:rsidP="000301C6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 w:rsidRPr="005143E5">
              <w:rPr>
                <w:sz w:val="20"/>
                <w:szCs w:val="20"/>
              </w:rPr>
              <w:t>Назначение земельного участка в соответствии с единой классификацией назначения объектов недвижимого имущества: для размещения объектов административного и (или) административно-торгового назначения; для размещения объектов розничной торговли; объектов общественного питания; для размещения объектов гостиниц, мотелей, кемпингов; для размещения объектов здравоохранения и (или) предоставления социальных услуг; для размещения объектов физкультурно-оздоровительного и (или) спортивного назначения</w:t>
            </w:r>
            <w:r w:rsidR="00321595" w:rsidRPr="0098660C">
              <w:rPr>
                <w:sz w:val="20"/>
                <w:szCs w:val="20"/>
              </w:rPr>
              <w:t>.</w:t>
            </w:r>
            <w:r w:rsidR="00321595">
              <w:rPr>
                <w:sz w:val="20"/>
                <w:szCs w:val="20"/>
              </w:rPr>
              <w:t xml:space="preserve"> </w:t>
            </w:r>
            <w:r w:rsidR="00BE0D2E">
              <w:rPr>
                <w:sz w:val="20"/>
                <w:szCs w:val="20"/>
              </w:rPr>
              <w:t xml:space="preserve">Земельный участок расположен в </w:t>
            </w:r>
            <w:r w:rsidR="003A2EF1">
              <w:rPr>
                <w:sz w:val="20"/>
                <w:szCs w:val="20"/>
              </w:rPr>
              <w:t>зоне санитарной охраны источников питьевого водоснабжения централизованных систем питьевого водоснабжения</w:t>
            </w:r>
            <w:r w:rsidRPr="005143E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,2083 га)</w:t>
            </w:r>
            <w:r w:rsidR="00BE0D2E">
              <w:rPr>
                <w:sz w:val="20"/>
                <w:szCs w:val="20"/>
              </w:rPr>
              <w:t xml:space="preserve">. </w:t>
            </w:r>
            <w:r w:rsidR="00712EEA">
              <w:rPr>
                <w:sz w:val="20"/>
                <w:szCs w:val="20"/>
              </w:rPr>
              <w:t>Возможна необходимость возмещения либо частичного возмещения затрат на возможность подключения к сетям водоснабжения, водоотведения, газоснабжения, электроснабжения, теплоснабжения</w:t>
            </w:r>
          </w:p>
        </w:tc>
      </w:tr>
    </w:tbl>
    <w:p w14:paraId="29C46AF7" w14:textId="2DAE4B5B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Pr="007E0E17">
        <w:rPr>
          <w:sz w:val="20"/>
          <w:szCs w:val="18"/>
        </w:rPr>
        <w:t>.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lastRenderedPageBreak/>
        <w:t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3B027D4A" w14:textId="275EB78C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объекта; разработать и утвердить проектную документацию на строительство объекта в срок, не превышающий 2 года с момента государственной регистрации земельного участка, прав, ограничений (обременений) прав на него; 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документацией; 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>
        <w:rPr>
          <w:sz w:val="20"/>
          <w:szCs w:val="18"/>
        </w:rPr>
        <w:t xml:space="preserve">; </w:t>
      </w:r>
      <w:r w:rsidRPr="007E0E17">
        <w:rPr>
          <w:sz w:val="20"/>
          <w:szCs w:val="18"/>
        </w:rPr>
        <w:t xml:space="preserve">возместить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>
        <w:rPr>
          <w:sz w:val="20"/>
          <w:szCs w:val="18"/>
        </w:rPr>
        <w:t>03.04.2025</w:t>
      </w:r>
      <w:r w:rsidRPr="007E0E17">
        <w:rPr>
          <w:sz w:val="20"/>
          <w:szCs w:val="18"/>
        </w:rPr>
        <w:t xml:space="preserve"> </w:t>
      </w:r>
      <w:r w:rsidRPr="007E5F7C">
        <w:rPr>
          <w:sz w:val="20"/>
          <w:szCs w:val="18"/>
        </w:rPr>
        <w:t>№ 249</w:t>
      </w:r>
      <w:r w:rsidR="00712EEA">
        <w:rPr>
          <w:sz w:val="20"/>
          <w:szCs w:val="18"/>
        </w:rPr>
        <w:t xml:space="preserve"> (</w:t>
      </w:r>
      <w:r w:rsidR="00712EEA" w:rsidRPr="00712EEA">
        <w:rPr>
          <w:sz w:val="20"/>
          <w:szCs w:val="18"/>
        </w:rPr>
        <w:t>информация об утверждённых решением показателях удельной стоимости затрат на 2025-2027 годы: теплоснабжение 365 507,46 руб. за 1 Гкал/ч; водоснабжение 460,01 руб. за 1 куб. метр в сутки; электроснабжение 192,34 руб. за 1 кВт; хозяйственно-бытовая канализация 396,58 руб. за 1 куб. метр в сутки; газоснабжение 701,54 руб. за 1 куб. метр в час</w:t>
      </w:r>
      <w:r w:rsidR="00712EEA">
        <w:rPr>
          <w:sz w:val="20"/>
          <w:szCs w:val="18"/>
        </w:rPr>
        <w:t>)</w:t>
      </w:r>
      <w:r w:rsidRPr="007E5F7C">
        <w:rPr>
          <w:sz w:val="20"/>
          <w:szCs w:val="18"/>
        </w:rPr>
        <w:t>; приступить</w:t>
      </w:r>
      <w:r>
        <w:rPr>
          <w:sz w:val="20"/>
          <w:szCs w:val="18"/>
        </w:rPr>
        <w:t xml:space="preserve"> к занятию земельного участка в установленный решением срок</w:t>
      </w:r>
      <w:r w:rsidRPr="007E0E17">
        <w:rPr>
          <w:sz w:val="20"/>
          <w:szCs w:val="18"/>
        </w:rPr>
        <w:t xml:space="preserve">. 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698D5693" w14:textId="3A949FA3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 w:rsidR="0083083E">
        <w:rPr>
          <w:b/>
          <w:sz w:val="20"/>
          <w:szCs w:val="18"/>
        </w:rPr>
        <w:t>23 декабря</w:t>
      </w:r>
      <w:r w:rsidRPr="007E0E17">
        <w:rPr>
          <w:b/>
          <w:sz w:val="20"/>
          <w:szCs w:val="18"/>
        </w:rPr>
        <w:t xml:space="preserve"> 2025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с </w:t>
      </w:r>
      <w:r w:rsidR="0083083E">
        <w:rPr>
          <w:b/>
          <w:sz w:val="20"/>
          <w:szCs w:val="18"/>
        </w:rPr>
        <w:t>24 ноября</w:t>
      </w:r>
      <w:r>
        <w:rPr>
          <w:b/>
          <w:sz w:val="20"/>
          <w:szCs w:val="18"/>
        </w:rPr>
        <w:t xml:space="preserve"> по </w:t>
      </w:r>
      <w:r w:rsidR="0083083E">
        <w:rPr>
          <w:b/>
          <w:sz w:val="20"/>
          <w:szCs w:val="18"/>
        </w:rPr>
        <w:t>18 декабря</w:t>
      </w:r>
      <w:r w:rsidRPr="007E0E17">
        <w:rPr>
          <w:b/>
          <w:sz w:val="20"/>
          <w:szCs w:val="18"/>
        </w:rPr>
        <w:t xml:space="preserve"> 2025 года</w:t>
      </w:r>
      <w:r w:rsidRPr="007E0E17">
        <w:rPr>
          <w:sz w:val="20"/>
          <w:szCs w:val="18"/>
        </w:rPr>
        <w:t xml:space="preserve">. </w:t>
      </w:r>
    </w:p>
    <w:p w14:paraId="6E3F254F" w14:textId="0F3E9428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Адреса сайтов: Государственного комитета по имуществу Республики Беларусь </w:t>
      </w:r>
      <w:r w:rsidRPr="00712EEA">
        <w:rPr>
          <w:sz w:val="20"/>
          <w:szCs w:val="18"/>
          <w:lang w:val="en-US"/>
        </w:rPr>
        <w:t>https</w:t>
      </w:r>
      <w:r w:rsidRPr="00712EEA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au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nca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by</w:t>
      </w:r>
      <w:r w:rsidRPr="007E0E17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</w:rPr>
        <w:t>www.grodno.</w:t>
      </w:r>
      <w:r w:rsidRPr="00712EEA">
        <w:rPr>
          <w:sz w:val="20"/>
          <w:szCs w:val="18"/>
          <w:lang w:val="en-US"/>
        </w:rPr>
        <w:t>gov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gcn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 </w:t>
      </w:r>
    </w:p>
    <w:p w14:paraId="078734B9" w14:textId="77777777" w:rsidR="00321595" w:rsidRPr="007E0E17" w:rsidRDefault="00321595" w:rsidP="00321595">
      <w:pPr>
        <w:rPr>
          <w:color w:val="1F3864"/>
          <w:sz w:val="20"/>
          <w:szCs w:val="18"/>
        </w:rPr>
      </w:pPr>
    </w:p>
    <w:p w14:paraId="31996E03" w14:textId="77777777" w:rsidR="005456B5" w:rsidRDefault="005456B5"/>
    <w:sectPr w:rsidR="005456B5" w:rsidSect="0098422B">
      <w:pgSz w:w="16838" w:h="11906" w:orient="landscape"/>
      <w:pgMar w:top="851" w:right="82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1B55A4"/>
    <w:rsid w:val="00321595"/>
    <w:rsid w:val="003A2EF1"/>
    <w:rsid w:val="004A78D8"/>
    <w:rsid w:val="005143E5"/>
    <w:rsid w:val="005456B5"/>
    <w:rsid w:val="00644B2E"/>
    <w:rsid w:val="00712EEA"/>
    <w:rsid w:val="0083083E"/>
    <w:rsid w:val="00B20D3C"/>
    <w:rsid w:val="00BE0D2E"/>
    <w:rsid w:val="00C83726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12</cp:revision>
  <dcterms:created xsi:type="dcterms:W3CDTF">2025-09-11T06:42:00Z</dcterms:created>
  <dcterms:modified xsi:type="dcterms:W3CDTF">2025-11-18T09:55:00Z</dcterms:modified>
</cp:coreProperties>
</file>