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42"/>
      </w:tblGrid>
      <w:tr w:rsidR="00907EDE"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newncpi"/>
            </w:pPr>
            <w:r>
              <w:t> </w:t>
            </w:r>
          </w:p>
        </w:tc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append1"/>
            </w:pPr>
            <w:r>
              <w:t>Приложение 1</w:t>
            </w:r>
          </w:p>
          <w:p w:rsidR="00907EDE" w:rsidRDefault="00907EDE">
            <w:pPr>
              <w:pStyle w:val="append"/>
            </w:pPr>
            <w:r>
              <w:t xml:space="preserve">к Положению о порядке получения решения местного исполнительного и распорядительного органа, государственного учреждения «Администрация Китайско-Белорусского индустриального парка «Великий камень» о разрешении проведения проектно-изыскательских работ и </w:t>
            </w:r>
            <w:proofErr w:type="gramStart"/>
            <w:r>
              <w:t>строительства</w:t>
            </w:r>
            <w:proofErr w:type="gramEnd"/>
            <w:r>
              <w:t xml:space="preserve"> вновь создаваемых и (или) реконструируемых оптоволоконных линий связи (за исключением расположенных внутри капитальных строений (зданий, сооружений) и абонентских линий электросвязи) и вводе их в эксплуатацию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20.12.2019 № 881) </w:t>
            </w:r>
          </w:p>
        </w:tc>
      </w:tr>
    </w:tbl>
    <w:p w:rsidR="00907EDE" w:rsidRDefault="00907EDE">
      <w:pPr>
        <w:pStyle w:val="newncpi"/>
      </w:pPr>
      <w:r>
        <w:t xml:space="preserve">  </w:t>
      </w:r>
      <w:bookmarkStart w:id="0" w:name="_GoBack"/>
      <w:bookmarkEnd w:id="0"/>
    </w:p>
    <w:p w:rsidR="00907EDE" w:rsidRDefault="00907EDE">
      <w:pPr>
        <w:pStyle w:val="onestring"/>
      </w:pPr>
      <w:r>
        <w:t>Форма</w:t>
      </w:r>
    </w:p>
    <w:p w:rsidR="00907EDE" w:rsidRDefault="00907EDE">
      <w:pPr>
        <w:pStyle w:val="titlep"/>
      </w:pPr>
      <w:r>
        <w:t>СВЕДЕНИЯ</w:t>
      </w:r>
      <w:r>
        <w:br/>
        <w:t>о проектируемой оптоволоконной линии связи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381"/>
        <w:gridCol w:w="1278"/>
      </w:tblGrid>
      <w:tr w:rsidR="00907EDE">
        <w:trPr>
          <w:trHeight w:val="240"/>
        </w:trPr>
        <w:tc>
          <w:tcPr>
            <w:tcW w:w="43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EDE" w:rsidRDefault="00907EDE">
            <w:pPr>
              <w:pStyle w:val="table10"/>
              <w:jc w:val="center"/>
            </w:pPr>
            <w:r>
              <w:t>Сведения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EDE" w:rsidRDefault="00907EDE">
            <w:pPr>
              <w:pStyle w:val="table10"/>
              <w:jc w:val="center"/>
            </w:pPr>
            <w:r>
              <w:t>Содержание</w:t>
            </w:r>
          </w:p>
        </w:tc>
      </w:tr>
      <w:tr w:rsidR="00907ED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I. Сведения о заказчике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Наименование государственного органа,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Учетный номер плательщика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3.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Место нахождения юридического лица либо адрес индивидуального предпринимателя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4.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Номер лицензии на оказание услуг электросвязи и дата ее выдачи (при наличии)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5.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Контактный телефон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6.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Адрес электронной почты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7.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Источник финансирования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II. Общие сведения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8.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Цели создания (реконструкции):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8.1.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для собственных нужд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8.2.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модернизация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8.3.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 xml:space="preserve">обеспечение связи между объектами </w:t>
            </w:r>
            <w:proofErr w:type="spellStart"/>
            <w:r>
              <w:t>радиоподсистемы</w:t>
            </w:r>
            <w:proofErr w:type="spellEnd"/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8.4.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объединение филиалов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8.5.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организация системы видеонаблюдения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8.6.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организация сети кабельного телевидения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8.7.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организация сети передачи данных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8.8.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организация технологической сети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8.9.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подключение новых базовых станций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8.10.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 xml:space="preserve">предоставление услуг телефонной связи, интерактивного телевидения, доступа в Интернет по технологии </w:t>
            </w:r>
            <w:proofErr w:type="spellStart"/>
            <w:r>
              <w:t>xPON</w:t>
            </w:r>
            <w:proofErr w:type="spellEnd"/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8.11.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расширение сети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lastRenderedPageBreak/>
              <w:t>8.12.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сеть специального назначения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8.13.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телемеханика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9.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Наименование объекта строительства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III. Сведения об оптоволоконной линии связи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10.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 xml:space="preserve">Расположение начальной точки оптоволоконной линии связи (описание объекта, точный адрес или геодезические координаты в формате </w:t>
            </w:r>
            <w:proofErr w:type="gramStart"/>
            <w:r>
              <w:t>ГГ</w:t>
            </w:r>
            <w:proofErr w:type="gramEnd"/>
            <w:r>
              <w:t>°ММ’CC’’)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11.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 xml:space="preserve">Расположение конечной точки оптоволоконной линии связи (описание объекта, точный адрес или геодезические координаты в формате </w:t>
            </w:r>
            <w:proofErr w:type="gramStart"/>
            <w:r>
              <w:t>ГГ</w:t>
            </w:r>
            <w:proofErr w:type="gramEnd"/>
            <w:r>
              <w:t>°ММ’CC’’)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12.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Планируемая протяженность оптоволоконной линии связи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13.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Планируемое общее количество волокон оптоволоконной линии связи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14.</w:t>
            </w:r>
          </w:p>
        </w:tc>
        <w:tc>
          <w:tcPr>
            <w:tcW w:w="3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Планируемое количество свободных волокон оптоволоконной линии связи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  <w:tr w:rsidR="00907EDE">
        <w:trPr>
          <w:trHeight w:val="240"/>
        </w:trPr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  <w:jc w:val="center"/>
            </w:pPr>
            <w:r>
              <w:t>15.</w:t>
            </w:r>
          </w:p>
        </w:tc>
        <w:tc>
          <w:tcPr>
            <w:tcW w:w="39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Планируемое количество волокон оптоволоконной линии связи, предназначенных для сдачи в аренду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  <w:spacing w:before="120"/>
            </w:pPr>
            <w:r>
              <w:t> </w:t>
            </w:r>
          </w:p>
        </w:tc>
      </w:tr>
    </w:tbl>
    <w:p w:rsidR="00907EDE" w:rsidRDefault="00907ED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3"/>
        <w:gridCol w:w="2556"/>
      </w:tblGrid>
      <w:tr w:rsidR="00907EDE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newncpi0"/>
            </w:pPr>
            <w:r>
              <w:t>___ ___________ 20__ г.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newncpi0"/>
              <w:jc w:val="center"/>
            </w:pPr>
            <w:r>
              <w:t>____________________</w:t>
            </w:r>
          </w:p>
        </w:tc>
      </w:tr>
      <w:tr w:rsidR="00907EDE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EDE" w:rsidRDefault="00907ED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907EDE" w:rsidRDefault="00907EDE">
      <w:pPr>
        <w:pStyle w:val="newncpi"/>
      </w:pPr>
      <w:r>
        <w:t> </w:t>
      </w:r>
    </w:p>
    <w:p w:rsidR="002F53EB" w:rsidRDefault="002F53EB"/>
    <w:sectPr w:rsidR="002F53EB" w:rsidSect="00907EDE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35" w:rsidRDefault="00FE6A35" w:rsidP="00907EDE">
      <w:pPr>
        <w:spacing w:after="0" w:line="240" w:lineRule="auto"/>
      </w:pPr>
      <w:r>
        <w:separator/>
      </w:r>
    </w:p>
  </w:endnote>
  <w:endnote w:type="continuationSeparator" w:id="0">
    <w:p w:rsidR="00FE6A35" w:rsidRDefault="00FE6A35" w:rsidP="0090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35" w:rsidRDefault="00FE6A35" w:rsidP="00907EDE">
      <w:pPr>
        <w:spacing w:after="0" w:line="240" w:lineRule="auto"/>
      </w:pPr>
      <w:r>
        <w:separator/>
      </w:r>
    </w:p>
  </w:footnote>
  <w:footnote w:type="continuationSeparator" w:id="0">
    <w:p w:rsidR="00FE6A35" w:rsidRDefault="00FE6A35" w:rsidP="0090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DE" w:rsidRDefault="00907EDE" w:rsidP="006040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7EDE" w:rsidRDefault="00907E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DE" w:rsidRPr="00907EDE" w:rsidRDefault="00907EDE" w:rsidP="0060403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07EDE">
      <w:rPr>
        <w:rStyle w:val="a7"/>
        <w:rFonts w:ascii="Times New Roman" w:hAnsi="Times New Roman" w:cs="Times New Roman"/>
        <w:sz w:val="24"/>
      </w:rPr>
      <w:fldChar w:fldCharType="begin"/>
    </w:r>
    <w:r w:rsidRPr="00907ED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07ED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07EDE">
      <w:rPr>
        <w:rStyle w:val="a7"/>
        <w:rFonts w:ascii="Times New Roman" w:hAnsi="Times New Roman" w:cs="Times New Roman"/>
        <w:sz w:val="24"/>
      </w:rPr>
      <w:fldChar w:fldCharType="end"/>
    </w:r>
  </w:p>
  <w:p w:rsidR="00907EDE" w:rsidRPr="00907EDE" w:rsidRDefault="00907ED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DE"/>
    <w:rsid w:val="002F53EB"/>
    <w:rsid w:val="00907EDE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07E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07ED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907E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07ED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07ED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07E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07ED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07E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EDE"/>
  </w:style>
  <w:style w:type="paragraph" w:styleId="a5">
    <w:name w:val="footer"/>
    <w:basedOn w:val="a"/>
    <w:link w:val="a6"/>
    <w:uiPriority w:val="99"/>
    <w:unhideWhenUsed/>
    <w:rsid w:val="0090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EDE"/>
  </w:style>
  <w:style w:type="character" w:styleId="a7">
    <w:name w:val="page number"/>
    <w:basedOn w:val="a0"/>
    <w:uiPriority w:val="99"/>
    <w:semiHidden/>
    <w:unhideWhenUsed/>
    <w:rsid w:val="00907EDE"/>
  </w:style>
  <w:style w:type="table" w:styleId="a8">
    <w:name w:val="Table Grid"/>
    <w:basedOn w:val="a1"/>
    <w:uiPriority w:val="59"/>
    <w:rsid w:val="0090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07E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07ED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907E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07ED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07ED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07E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07ED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07E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EDE"/>
  </w:style>
  <w:style w:type="paragraph" w:styleId="a5">
    <w:name w:val="footer"/>
    <w:basedOn w:val="a"/>
    <w:link w:val="a6"/>
    <w:uiPriority w:val="99"/>
    <w:unhideWhenUsed/>
    <w:rsid w:val="0090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EDE"/>
  </w:style>
  <w:style w:type="character" w:styleId="a7">
    <w:name w:val="page number"/>
    <w:basedOn w:val="a0"/>
    <w:uiPriority w:val="99"/>
    <w:semiHidden/>
    <w:unhideWhenUsed/>
    <w:rsid w:val="00907EDE"/>
  </w:style>
  <w:style w:type="table" w:styleId="a8">
    <w:name w:val="Table Grid"/>
    <w:basedOn w:val="a1"/>
    <w:uiPriority w:val="59"/>
    <w:rsid w:val="0090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2200</Characters>
  <Application>Microsoft Office Word</Application>
  <DocSecurity>0</DocSecurity>
  <Lines>137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IT_admin</dc:creator>
  <cp:lastModifiedBy>IT_admin</cp:lastModifiedBy>
  <cp:revision>1</cp:revision>
  <dcterms:created xsi:type="dcterms:W3CDTF">2022-06-17T06:13:00Z</dcterms:created>
  <dcterms:modified xsi:type="dcterms:W3CDTF">2022-06-17T06:15:00Z</dcterms:modified>
</cp:coreProperties>
</file>