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6"/>
      </w:tblGrid>
      <w:tr w:rsidR="0089046C" w:rsidRPr="0089046C" w:rsidTr="0089046C"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after="28"/>
              <w:ind w:firstLine="0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Приложение 6</w:t>
            </w:r>
          </w:p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t>к </w:t>
            </w:r>
            <w:hyperlink r:id="rId5" w:anchor="a14" w:tooltip="" w:history="1">
              <w:r w:rsidRPr="0089046C">
                <w:rPr>
                  <w:rFonts w:eastAsia="Times New Roman" w:cs="Times New Roman"/>
                  <w:i/>
                  <w:iCs/>
                  <w:color w:val="000000"/>
                  <w:sz w:val="22"/>
                  <w:u w:val="single"/>
                  <w:shd w:val="clear" w:color="auto" w:fill="FFFF00"/>
                  <w:lang w:eastAsia="ru-RU"/>
                </w:rPr>
                <w:t>постановлению</w:t>
              </w:r>
            </w:hyperlink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Министерства труда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и социальной защиты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Республики Беларусь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30.11.2006 № </w:t>
            </w:r>
            <w:r w:rsidRPr="0089046C">
              <w:rPr>
                <w:rFonts w:eastAsia="Times New Roman" w:cs="Times New Roman"/>
                <w:i/>
                <w:iCs/>
                <w:color w:val="000000"/>
                <w:sz w:val="22"/>
                <w:shd w:val="clear" w:color="auto" w:fill="FFFF00"/>
                <w:lang w:eastAsia="ru-RU"/>
              </w:rPr>
              <w:t>149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(в редакции </w:t>
            </w:r>
            <w:r w:rsidRPr="0089046C">
              <w:rPr>
                <w:rFonts w:eastAsia="Times New Roman" w:cs="Times New Roman"/>
                <w:i/>
                <w:iCs/>
                <w:color w:val="000000"/>
                <w:sz w:val="22"/>
                <w:shd w:val="clear" w:color="auto" w:fill="FFFF00"/>
                <w:lang w:eastAsia="ru-RU"/>
              </w:rPr>
              <w:t>постановления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Министерства труда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и социальной защиты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Республики Беларусь</w:t>
            </w:r>
            <w:r w:rsidRPr="0089046C">
              <w:rPr>
                <w:rFonts w:eastAsia="Times New Roman" w:cs="Times New Roman"/>
                <w:i/>
                <w:iCs/>
                <w:sz w:val="22"/>
                <w:lang w:eastAsia="ru-RU"/>
              </w:rPr>
              <w:br/>
              <w:t>19.08.2024 № 67)</w:t>
            </w:r>
          </w:p>
        </w:tc>
      </w:tr>
    </w:tbl>
    <w:p w:rsidR="0089046C" w:rsidRPr="0089046C" w:rsidRDefault="0089046C" w:rsidP="0089046C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9046C" w:rsidRPr="0089046C" w:rsidRDefault="0089046C" w:rsidP="0089046C">
      <w:pPr>
        <w:shd w:val="clear" w:color="auto" w:fill="FFFFFF"/>
        <w:ind w:firstLine="0"/>
        <w:jc w:val="right"/>
        <w:rPr>
          <w:rFonts w:eastAsia="Times New Roman" w:cs="Times New Roman"/>
          <w:color w:val="000000"/>
          <w:sz w:val="22"/>
          <w:lang w:eastAsia="ru-RU"/>
        </w:rPr>
      </w:pPr>
      <w:bookmarkStart w:id="0" w:name="a92"/>
      <w:bookmarkEnd w:id="0"/>
      <w:r>
        <w:rPr>
          <w:rFonts w:eastAsia="Times New Roman" w:cs="Times New Roman"/>
          <w:noProof/>
          <w:color w:val="0000FF"/>
          <w:sz w:val="22"/>
          <w:lang w:eastAsia="ru-RU"/>
        </w:rPr>
        <w:drawing>
          <wp:inline distT="0" distB="0" distL="0" distR="0" wp14:anchorId="0C2944D5" wp14:editId="26424751">
            <wp:extent cx="155575" cy="155575"/>
            <wp:effectExtent l="0" t="0" r="0" b="0"/>
            <wp:docPr id="3" name="Рисунок 3" descr="Дополнительная информац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 wp14:anchorId="57B6C125" wp14:editId="191C96AA">
            <wp:extent cx="155575" cy="155575"/>
            <wp:effectExtent l="0" t="0" r="0" b="0"/>
            <wp:docPr id="2" name="Рисунок 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7941D"/>
          <w:sz w:val="22"/>
          <w:lang w:eastAsia="ru-RU"/>
        </w:rPr>
        <w:drawing>
          <wp:inline distT="0" distB="0" distL="0" distR="0" wp14:anchorId="78CCB2A6" wp14:editId="5FEE81AA">
            <wp:extent cx="155575" cy="155575"/>
            <wp:effectExtent l="0" t="0" r="0" b="0"/>
            <wp:docPr id="1" name="Рисунок 1" descr="Комментари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46C">
        <w:rPr>
          <w:rFonts w:eastAsia="Times New Roman" w:cs="Times New Roman"/>
          <w:color w:val="000000"/>
          <w:sz w:val="22"/>
          <w:lang w:eastAsia="ru-RU"/>
        </w:rPr>
        <w:t>Форма</w:t>
      </w:r>
    </w:p>
    <w:p w:rsidR="0089046C" w:rsidRPr="0089046C" w:rsidRDefault="0089046C" w:rsidP="0089046C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Исходящий № _____ дата отправления __ _______________ 20__ г.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(место нахождения юридического лица)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(наименование остановки, номера маршрутов общественного транспорта)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Форма собственности организации 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Вид экономической деятельности 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Учетный номер плательщика ___________________________________________________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 социальной защиты населения Министерства труда и социальной защиты _____________________________________________________________________________</w:t>
      </w:r>
      <w:proofErr w:type="gramEnd"/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начальника отдела кадров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Телефон начальника отдела кадров 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Другие контактные телефоны организации 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Электронный адрес организации ________________________________________________</w:t>
      </w:r>
    </w:p>
    <w:p w:rsidR="0089046C" w:rsidRPr="0089046C" w:rsidRDefault="0089046C" w:rsidP="0089046C">
      <w:pPr>
        <w:shd w:val="clear" w:color="auto" w:fill="FFFFFF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Дополнительные социальные гарантии для работников _____________________________</w:t>
      </w:r>
    </w:p>
    <w:p w:rsidR="0089046C" w:rsidRPr="0089046C" w:rsidRDefault="0089046C" w:rsidP="0089046C">
      <w:pPr>
        <w:shd w:val="clear" w:color="auto" w:fill="FFFFFF"/>
        <w:ind w:firstLine="0"/>
        <w:rPr>
          <w:rFonts w:eastAsia="Times New Roman" w:cs="Times New Roman"/>
          <w:i/>
          <w:iCs/>
          <w:color w:val="000000"/>
          <w:sz w:val="22"/>
          <w:lang w:eastAsia="ru-RU"/>
        </w:rPr>
      </w:pPr>
      <w:r w:rsidRPr="0089046C">
        <w:rPr>
          <w:rFonts w:eastAsia="Times New Roman" w:cs="Times New Roman"/>
          <w:i/>
          <w:iCs/>
          <w:color w:val="000000"/>
          <w:sz w:val="22"/>
          <w:lang w:eastAsia="ru-RU"/>
        </w:rPr>
        <w:t> </w:t>
      </w:r>
    </w:p>
    <w:p w:rsidR="0089046C" w:rsidRPr="0089046C" w:rsidRDefault="0089046C" w:rsidP="0089046C">
      <w:pPr>
        <w:shd w:val="clear" w:color="auto" w:fill="FFFFFF"/>
        <w:spacing w:before="160" w:after="16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9046C" w:rsidRPr="0089046C" w:rsidRDefault="0089046C" w:rsidP="0089046C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046C" w:rsidRPr="0089046C" w:rsidRDefault="0089046C" w:rsidP="0089046C">
      <w:pPr>
        <w:shd w:val="clear" w:color="auto" w:fill="FFFFFF"/>
        <w:spacing w:before="360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11" w:tooltip="" w:history="1">
        <w:r w:rsidRPr="0089046C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СВЕДЕНИЯ</w:t>
        </w:r>
      </w:hyperlink>
      <w:r w:rsidRPr="0089046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 наличии свободных рабочих мест (вакансий)</w:t>
      </w:r>
    </w:p>
    <w:p w:rsidR="0089046C" w:rsidRPr="0089046C" w:rsidRDefault="0089046C" w:rsidP="0089046C">
      <w:pPr>
        <w:shd w:val="clear" w:color="auto" w:fill="FFFFFF"/>
        <w:spacing w:before="160" w:after="160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по состоянию на __ ____________ 20__ г.</w:t>
      </w:r>
    </w:p>
    <w:p w:rsidR="0089046C" w:rsidRPr="0089046C" w:rsidRDefault="0089046C" w:rsidP="0089046C">
      <w:pPr>
        <w:shd w:val="clear" w:color="auto" w:fill="FFFFFF"/>
        <w:spacing w:before="160" w:after="160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(для временных работ на период </w:t>
      </w:r>
      <w:proofErr w:type="gramStart"/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___________ по ____________)</w:t>
      </w:r>
    </w:p>
    <w:p w:rsidR="0089046C" w:rsidRPr="0089046C" w:rsidRDefault="0089046C" w:rsidP="0089046C">
      <w:pPr>
        <w:shd w:val="clear" w:color="auto" w:fill="FFFFFF"/>
        <w:spacing w:before="160" w:after="16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906"/>
        <w:gridCol w:w="707"/>
        <w:gridCol w:w="690"/>
        <w:gridCol w:w="279"/>
        <w:gridCol w:w="277"/>
        <w:gridCol w:w="823"/>
        <w:gridCol w:w="602"/>
        <w:gridCol w:w="577"/>
        <w:gridCol w:w="353"/>
        <w:gridCol w:w="1126"/>
        <w:gridCol w:w="925"/>
        <w:gridCol w:w="663"/>
        <w:gridCol w:w="352"/>
        <w:gridCol w:w="404"/>
        <w:gridCol w:w="727"/>
        <w:gridCol w:w="633"/>
        <w:gridCol w:w="443"/>
        <w:gridCol w:w="1264"/>
        <w:gridCol w:w="828"/>
        <w:gridCol w:w="1081"/>
      </w:tblGrid>
      <w:tr w:rsidR="0089046C" w:rsidRPr="0089046C" w:rsidTr="0089046C">
        <w:tc>
          <w:tcPr>
            <w:tcW w:w="10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профессии рабочего, должности служащего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Код наименования группы занятий по </w:t>
            </w:r>
            <w:hyperlink r:id="rId12" w:anchor="a1" w:tooltip="Постановление Министерства труда и социальной защиты Республики Беларусь от 24.07.2017 № 33 Об утверждении Общегосударственного классификатора Республики Беларусь" w:history="1">
              <w:r w:rsidRPr="0089046C">
                <w:rPr>
                  <w:rFonts w:eastAsia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ОКЗ</w:t>
              </w:r>
            </w:hyperlink>
            <w:hyperlink r:id="rId13" w:anchor="a93" w:tooltip="" w:history="1">
              <w:r w:rsidRPr="0089046C">
                <w:rPr>
                  <w:rFonts w:eastAsia="Times New Roman" w:cs="Times New Roman"/>
                  <w:color w:val="0000FF"/>
                  <w:sz w:val="12"/>
                  <w:szCs w:val="12"/>
                  <w:u w:val="single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профессии рабочего, должности </w:t>
            </w:r>
            <w:bookmarkStart w:id="1" w:name="_GoBack"/>
            <w:bookmarkEnd w:id="1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служащего по </w:t>
            </w:r>
            <w:hyperlink r:id="rId14" w:anchor="a1" w:tooltip="Постановление Министерства труда и социальной защиты Республики Беларусь от 24.07.2017 № 33 Об утверждении Общегосударственного классификатора Республики Беларусь" w:history="1">
              <w:r w:rsidRPr="0089046C">
                <w:rPr>
                  <w:rFonts w:eastAsia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Разряд по профессии рабочего</w:t>
            </w:r>
          </w:p>
        </w:tc>
        <w:tc>
          <w:tcPr>
            <w:tcW w:w="6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Размер оплаты труда</w:t>
            </w:r>
            <w:proofErr w:type="gram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(от и до)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 работы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Режим рабочего времени</w:t>
            </w:r>
          </w:p>
        </w:tc>
        <w:tc>
          <w:tcPr>
            <w:tcW w:w="7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свободных рабочих мест (вакансий)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С </w:t>
            </w:r>
            <w:proofErr w:type="spell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предоста</w:t>
            </w:r>
            <w:proofErr w:type="gram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</w:t>
            </w:r>
            <w:proofErr w:type="spell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лением</w:t>
            </w:r>
            <w:proofErr w:type="spell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жилого помещения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Дополнительные требования к кандидату</w:t>
            </w:r>
          </w:p>
        </w:tc>
      </w:tr>
      <w:tr w:rsidR="0089046C" w:rsidRPr="0089046C" w:rsidTr="0089046C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 рабочие места, созданные с использованием </w:t>
            </w:r>
            <w:proofErr w:type="gram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средств бюджета государственного внебюджетного фонда социальной защиты населения Республики</w:t>
            </w:r>
            <w:proofErr w:type="gram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Беларусь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оплачиваемые общественные работы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для учащихся, студентов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 установленной броней для приема на работу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046C" w:rsidRPr="0089046C" w:rsidTr="0089046C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 том</w:t>
            </w: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числе</w:t>
            </w: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до 18 лет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родители в мног</w:t>
            </w:r>
            <w:proofErr w:type="gram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детных</w:t>
            </w:r>
            <w:proofErr w:type="spell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семьях, неполных семьях, а также </w:t>
            </w:r>
            <w:proofErr w:type="spell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воспитыва</w:t>
            </w:r>
            <w:proofErr w:type="spell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ющие</w:t>
            </w:r>
            <w:proofErr w:type="spellEnd"/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детей-инвалидов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инвалиды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другие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родители, которые обязаны возмещать расходы, затраченные государством на содержание детей, находящихся на государственном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046C" w:rsidRPr="0089046C" w:rsidTr="0089046C"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15" w:type="dxa"/>
            </w:tcMar>
            <w:vAlign w:val="center"/>
            <w:hideMark/>
          </w:tcPr>
          <w:p w:rsidR="0089046C" w:rsidRPr="0089046C" w:rsidRDefault="0089046C" w:rsidP="0089046C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89046C" w:rsidRPr="0089046C" w:rsidTr="0089046C"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04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04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89046C" w:rsidRPr="0089046C" w:rsidRDefault="0089046C" w:rsidP="0089046C">
            <w:pPr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046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89046C" w:rsidRPr="0089046C" w:rsidRDefault="0089046C" w:rsidP="0089046C">
      <w:pPr>
        <w:shd w:val="clear" w:color="auto" w:fill="FFFFFF"/>
        <w:spacing w:before="160" w:after="16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2124"/>
        <w:gridCol w:w="5237"/>
      </w:tblGrid>
      <w:tr w:rsidR="0089046C" w:rsidRPr="0089046C" w:rsidTr="0089046C"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046C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___________________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046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046C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9046C" w:rsidRPr="0089046C" w:rsidTr="0089046C"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firstLine="204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046C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04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89046C" w:rsidRPr="0089046C" w:rsidRDefault="0089046C" w:rsidP="0089046C">
            <w:pPr>
              <w:spacing w:before="160" w:after="160"/>
              <w:ind w:right="632" w:firstLine="7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046C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89046C" w:rsidRPr="0089046C" w:rsidRDefault="0089046C" w:rsidP="0089046C">
      <w:pPr>
        <w:shd w:val="clear" w:color="auto" w:fill="FFFFFF"/>
        <w:spacing w:before="160" w:after="160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89046C" w:rsidRPr="0089046C" w:rsidRDefault="0089046C" w:rsidP="0089046C">
      <w:pPr>
        <w:shd w:val="clear" w:color="auto" w:fill="FFFFFF"/>
        <w:spacing w:before="160" w:after="160"/>
        <w:ind w:left="567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(фамилия исполнителя, номер телефона)</w:t>
      </w:r>
    </w:p>
    <w:p w:rsidR="0089046C" w:rsidRDefault="0089046C" w:rsidP="0089046C">
      <w:pPr>
        <w:shd w:val="clear" w:color="auto" w:fill="FFFFFF"/>
        <w:spacing w:before="160" w:after="160"/>
        <w:ind w:firstLine="56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</w:t>
      </w:r>
      <w:bookmarkStart w:id="2" w:name="a93"/>
      <w:bookmarkEnd w:id="2"/>
    </w:p>
    <w:p w:rsidR="0089046C" w:rsidRPr="0089046C" w:rsidRDefault="0089046C" w:rsidP="0089046C">
      <w:pPr>
        <w:shd w:val="clear" w:color="auto" w:fill="FFFFFF"/>
        <w:spacing w:before="160" w:after="160"/>
        <w:ind w:firstLine="56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9046C">
        <w:rPr>
          <w:rFonts w:eastAsia="Times New Roman" w:cs="Times New Roman"/>
          <w:color w:val="000000"/>
          <w:sz w:val="15"/>
          <w:szCs w:val="15"/>
          <w:vertAlign w:val="superscript"/>
          <w:lang w:eastAsia="ru-RU"/>
        </w:rPr>
        <w:lastRenderedPageBreak/>
        <w:t> </w:t>
      </w:r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Общегосударственный </w:t>
      </w:r>
      <w:hyperlink r:id="rId15" w:anchor="a1" w:tooltip="Постановление Министерства труда и социальной защиты Республики Беларусь от 24.07.2017 № 33 Об утверждении Общегосударственного классификатора Республики Беларусь" w:history="1">
        <w:r w:rsidRPr="0089046C">
          <w:rPr>
            <w:rFonts w:eastAsia="Times New Roman" w:cs="Times New Roman"/>
            <w:color w:val="0000FF"/>
            <w:sz w:val="20"/>
            <w:szCs w:val="20"/>
            <w:u w:val="single"/>
            <w:lang w:eastAsia="ru-RU"/>
          </w:rPr>
          <w:t>классификатор</w:t>
        </w:r>
      </w:hyperlink>
      <w:r w:rsidRPr="0089046C">
        <w:rPr>
          <w:rFonts w:eastAsia="Times New Roman" w:cs="Times New Roman"/>
          <w:color w:val="000000"/>
          <w:sz w:val="20"/>
          <w:szCs w:val="20"/>
          <w:lang w:eastAsia="ru-RU"/>
        </w:rPr>
        <w:t> Республики Беларусь ОКРБ 014-2017 «Занятия».</w:t>
      </w:r>
    </w:p>
    <w:p w:rsidR="0089046C" w:rsidRPr="0089046C" w:rsidRDefault="0089046C" w:rsidP="0089046C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046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9B3ED5" w:rsidRDefault="009B3ED5"/>
    <w:sectPr w:rsidR="009B3ED5" w:rsidSect="0089046C">
      <w:pgSz w:w="16838" w:h="11906" w:orient="landscape" w:code="9"/>
      <w:pgMar w:top="567" w:right="1134" w:bottom="1701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6C"/>
    <w:rsid w:val="0089046C"/>
    <w:rsid w:val="009B3ED5"/>
    <w:rsid w:val="00D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046C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89046C"/>
  </w:style>
  <w:style w:type="paragraph" w:customStyle="1" w:styleId="begform">
    <w:name w:val="begform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89046C"/>
  </w:style>
  <w:style w:type="paragraph" w:customStyle="1" w:styleId="newncpi">
    <w:name w:val="newncpi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046C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89046C"/>
  </w:style>
  <w:style w:type="paragraph" w:customStyle="1" w:styleId="begform">
    <w:name w:val="begform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89046C"/>
  </w:style>
  <w:style w:type="paragraph" w:customStyle="1" w:styleId="newncpi">
    <w:name w:val="newncpi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9046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ii.by/docs/postanovlenie-30-11-2006-149-ob-ustanovlenii-form-dokumentov-neobkhodimykh-dlya-ucheta-92271?query=149%20%D0%BF%D0%BE%D1%81%D1%82%D0%B0%D0%BD%D0%BE%D0%B2%D0%BB%D0%B5%D0%BD%D0%B8%D0%B5&amp;q=149%20%D0%BF%D0%BE%D1%81%D1%82%D0%B0%D0%BD%D0%BE%D0%B2%D0%BB%D0%B5%D0%BD%D0%B8%D0%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i.by/docs/postanovlenie-24-07-2017-33-ob-utverzhdenii-obshchegosudarstvennogo-klassifikatora-respubliki-belarus-353013?a=a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i.by/docs?links_doc=92271&amp;links_anch=92" TargetMode="External"/><Relationship Id="rId11" Type="http://schemas.openxmlformats.org/officeDocument/2006/relationships/hyperlink" Target="https://bii.by/docs/37653.xls" TargetMode="External"/><Relationship Id="rId5" Type="http://schemas.openxmlformats.org/officeDocument/2006/relationships/hyperlink" Target="https://bii.by/docs/postanovlenie-30-11-2006-149-ob-ustanovlenii-form-dokumentov-neobkhodimykh-dlya-ucheta-92271?query=149%20%D0%BF%D0%BE%D1%81%D1%82%D0%B0%D0%BD%D0%BE%D0%B2%D0%BB%D0%B5%D0%BD%D0%B8%D0%B5&amp;q=149%20%D0%BF%D0%BE%D1%81%D1%82%D0%B0%D0%BD%D0%BE%D0%B2%D0%BB%D0%B5%D0%BD%D0%B8%D0%B5" TargetMode="External"/><Relationship Id="rId15" Type="http://schemas.openxmlformats.org/officeDocument/2006/relationships/hyperlink" Target="https://bii.by/docs/postanovlenie-24-07-2017-33-ob-utverzhdenii-obshchegosudarstvennogo-klassifikatora-respubliki-belarus-353013?a=a1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xpert.bii.by/questions/create?d=92271&amp;a=92" TargetMode="External"/><Relationship Id="rId14" Type="http://schemas.openxmlformats.org/officeDocument/2006/relationships/hyperlink" Target="https://bii.by/docs/postanovlenie-24-07-2017-33-ob-utverzhdenii-obshchegosudarstvennogo-klassifikatora-respubliki-belarus-353013?a=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Костечко</dc:creator>
  <cp:lastModifiedBy>Лариса Костечко</cp:lastModifiedBy>
  <cp:revision>1</cp:revision>
  <dcterms:created xsi:type="dcterms:W3CDTF">2024-12-05T13:25:00Z</dcterms:created>
  <dcterms:modified xsi:type="dcterms:W3CDTF">2024-12-05T13:26:00Z</dcterms:modified>
</cp:coreProperties>
</file>